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53" w:type="dxa"/>
        <w:tblLook w:val="04A0" w:firstRow="1" w:lastRow="0" w:firstColumn="1" w:lastColumn="0" w:noHBand="0" w:noVBand="1"/>
      </w:tblPr>
      <w:tblGrid>
        <w:gridCol w:w="4217"/>
      </w:tblGrid>
      <w:tr w:rsidR="003476A5" w:rsidRPr="00053570" w:rsidTr="0059308F">
        <w:trPr>
          <w:trHeight w:val="2551"/>
        </w:trPr>
        <w:tc>
          <w:tcPr>
            <w:tcW w:w="4678" w:type="dxa"/>
          </w:tcPr>
          <w:p w:rsidR="003476A5" w:rsidRPr="00053570" w:rsidRDefault="003476A5">
            <w:pPr>
              <w:jc w:val="center"/>
              <w:outlineLvl w:val="0"/>
              <w:rPr>
                <w:b/>
                <w:sz w:val="26"/>
              </w:rPr>
            </w:pPr>
            <w:r w:rsidRPr="00053570">
              <w:rPr>
                <w:b/>
                <w:sz w:val="26"/>
              </w:rPr>
              <w:t>УТВЕРЖДАЮ:</w:t>
            </w:r>
          </w:p>
          <w:p w:rsidR="003476A5" w:rsidRPr="00053570" w:rsidRDefault="003476A5">
            <w:pPr>
              <w:jc w:val="center"/>
              <w:outlineLvl w:val="0"/>
              <w:rPr>
                <w:sz w:val="26"/>
              </w:rPr>
            </w:pPr>
            <w:r w:rsidRPr="00053570">
              <w:rPr>
                <w:sz w:val="26"/>
              </w:rPr>
              <w:t>Первый заместитель генерального директора - главный инженер</w:t>
            </w:r>
          </w:p>
          <w:p w:rsidR="003476A5" w:rsidRPr="00053570" w:rsidRDefault="00EC6E42">
            <w:pPr>
              <w:jc w:val="center"/>
              <w:outlineLvl w:val="0"/>
              <w:rPr>
                <w:sz w:val="26"/>
              </w:rPr>
            </w:pPr>
            <w:r w:rsidRPr="00053570">
              <w:rPr>
                <w:sz w:val="26"/>
              </w:rPr>
              <w:t xml:space="preserve">ПАО «МРСК Центра» </w:t>
            </w:r>
          </w:p>
          <w:p w:rsidR="00EC6E42" w:rsidRPr="00053570" w:rsidRDefault="00EC6E42">
            <w:pPr>
              <w:jc w:val="center"/>
              <w:outlineLvl w:val="0"/>
              <w:rPr>
                <w:sz w:val="26"/>
              </w:rPr>
            </w:pPr>
          </w:p>
          <w:p w:rsidR="003476A5" w:rsidRPr="00053570" w:rsidRDefault="003476A5">
            <w:pPr>
              <w:jc w:val="center"/>
              <w:outlineLvl w:val="0"/>
              <w:rPr>
                <w:sz w:val="26"/>
              </w:rPr>
            </w:pPr>
            <w:r w:rsidRPr="00053570">
              <w:rPr>
                <w:b/>
                <w:sz w:val="26"/>
              </w:rPr>
              <w:t xml:space="preserve">______________ </w:t>
            </w:r>
            <w:r w:rsidRPr="00053570">
              <w:rPr>
                <w:sz w:val="26"/>
              </w:rPr>
              <w:t>А.В. Пилюгин</w:t>
            </w:r>
          </w:p>
          <w:p w:rsidR="003476A5" w:rsidRPr="00053570" w:rsidRDefault="003476A5">
            <w:pPr>
              <w:jc w:val="center"/>
              <w:outlineLvl w:val="0"/>
              <w:rPr>
                <w:b/>
                <w:sz w:val="26"/>
              </w:rPr>
            </w:pPr>
          </w:p>
          <w:p w:rsidR="003476A5" w:rsidRPr="00053570" w:rsidRDefault="003476A5" w:rsidP="0059308F">
            <w:pPr>
              <w:jc w:val="center"/>
              <w:outlineLvl w:val="0"/>
              <w:rPr>
                <w:b/>
                <w:sz w:val="26"/>
              </w:rPr>
            </w:pPr>
            <w:r w:rsidRPr="00053570">
              <w:rPr>
                <w:sz w:val="26"/>
              </w:rPr>
              <w:t>«___» ______________ 201</w:t>
            </w:r>
            <w:r w:rsidR="0059308F" w:rsidRPr="00053570">
              <w:rPr>
                <w:sz w:val="26"/>
              </w:rPr>
              <w:t>9</w:t>
            </w:r>
          </w:p>
        </w:tc>
      </w:tr>
    </w:tbl>
    <w:p w:rsidR="003476A5" w:rsidRPr="00053570" w:rsidRDefault="003476A5" w:rsidP="003476A5">
      <w:pPr>
        <w:jc w:val="center"/>
        <w:outlineLvl w:val="0"/>
        <w:rPr>
          <w:b/>
          <w:sz w:val="26"/>
        </w:rPr>
      </w:pPr>
    </w:p>
    <w:p w:rsidR="00AA272A" w:rsidRPr="00053570" w:rsidRDefault="00AA272A" w:rsidP="00AB1F65">
      <w:pPr>
        <w:jc w:val="center"/>
        <w:outlineLvl w:val="0"/>
        <w:rPr>
          <w:b/>
          <w:sz w:val="26"/>
        </w:rPr>
      </w:pPr>
    </w:p>
    <w:p w:rsidR="00AB1F65" w:rsidRPr="00053570" w:rsidRDefault="00AB1F65" w:rsidP="00AB1F65">
      <w:pPr>
        <w:jc w:val="center"/>
        <w:outlineLvl w:val="0"/>
        <w:rPr>
          <w:b/>
          <w:sz w:val="26"/>
        </w:rPr>
      </w:pPr>
      <w:r w:rsidRPr="00053570">
        <w:rPr>
          <w:b/>
          <w:sz w:val="26"/>
        </w:rPr>
        <w:t xml:space="preserve">Лот № </w:t>
      </w:r>
      <w:r w:rsidR="00AE4B9D" w:rsidRPr="00053570">
        <w:rPr>
          <w:b/>
          <w:sz w:val="26"/>
        </w:rPr>
        <w:t>401</w:t>
      </w:r>
      <w:r w:rsidR="00AE4B9D" w:rsidRPr="00053570">
        <w:rPr>
          <w:b/>
          <w:sz w:val="26"/>
          <w:lang w:val="en-US"/>
        </w:rPr>
        <w:t>R</w:t>
      </w:r>
      <w:r w:rsidR="00AE4B9D" w:rsidRPr="00053570">
        <w:rPr>
          <w:b/>
          <w:sz w:val="26"/>
        </w:rPr>
        <w:t xml:space="preserve">, </w:t>
      </w:r>
      <w:proofErr w:type="spellStart"/>
      <w:r w:rsidR="00AE4B9D" w:rsidRPr="00053570">
        <w:rPr>
          <w:b/>
          <w:sz w:val="26"/>
        </w:rPr>
        <w:t>подлот</w:t>
      </w:r>
      <w:proofErr w:type="spellEnd"/>
      <w:r w:rsidR="00AE4B9D" w:rsidRPr="00053570">
        <w:rPr>
          <w:b/>
          <w:sz w:val="26"/>
        </w:rPr>
        <w:t xml:space="preserve"> № </w:t>
      </w:r>
      <w:r w:rsidR="00AA5FEF" w:rsidRPr="00053570">
        <w:rPr>
          <w:b/>
          <w:sz w:val="26"/>
        </w:rPr>
        <w:t>1</w:t>
      </w:r>
    </w:p>
    <w:p w:rsidR="00AB1F65" w:rsidRPr="00053570" w:rsidRDefault="00AB1F65" w:rsidP="00AB1F65">
      <w:pPr>
        <w:jc w:val="center"/>
        <w:outlineLvl w:val="0"/>
        <w:rPr>
          <w:b/>
          <w:sz w:val="26"/>
        </w:rPr>
      </w:pPr>
    </w:p>
    <w:p w:rsidR="00AB1F65" w:rsidRPr="00053570" w:rsidRDefault="00AB1F65" w:rsidP="00AB1F65">
      <w:pPr>
        <w:jc w:val="center"/>
        <w:outlineLvl w:val="0"/>
        <w:rPr>
          <w:b/>
          <w:sz w:val="26"/>
        </w:rPr>
      </w:pPr>
      <w:r w:rsidRPr="00053570">
        <w:rPr>
          <w:b/>
          <w:sz w:val="26"/>
        </w:rPr>
        <w:t>ТЕХНИЧЕСКОЕ ЗАДАНИЕ</w:t>
      </w:r>
      <w:r w:rsidR="00AE4B9D" w:rsidRPr="00053570">
        <w:rPr>
          <w:b/>
          <w:sz w:val="26"/>
        </w:rPr>
        <w:t xml:space="preserve"> (ТЗ)</w:t>
      </w:r>
    </w:p>
    <w:p w:rsidR="00AB1F65" w:rsidRPr="00053570" w:rsidRDefault="00AA5FEF" w:rsidP="00AB1F65">
      <w:pPr>
        <w:jc w:val="center"/>
        <w:outlineLvl w:val="0"/>
        <w:rPr>
          <w:b/>
          <w:bCs/>
          <w:sz w:val="26"/>
          <w:szCs w:val="26"/>
        </w:rPr>
      </w:pPr>
      <w:r w:rsidRPr="00053570">
        <w:rPr>
          <w:b/>
          <w:sz w:val="26"/>
          <w:szCs w:val="26"/>
        </w:rPr>
        <w:t xml:space="preserve">на поставку </w:t>
      </w:r>
      <w:r w:rsidRPr="00053570">
        <w:rPr>
          <w:b/>
          <w:bCs/>
          <w:sz w:val="26"/>
          <w:szCs w:val="26"/>
        </w:rPr>
        <w:t>указателей напряжения до 1000 В</w:t>
      </w:r>
    </w:p>
    <w:p w:rsidR="007D551A" w:rsidRPr="00053570" w:rsidRDefault="00AB1F65" w:rsidP="00AB1F65">
      <w:pPr>
        <w:jc w:val="center"/>
        <w:outlineLvl w:val="0"/>
        <w:rPr>
          <w:b/>
          <w:sz w:val="26"/>
          <w:szCs w:val="26"/>
        </w:rPr>
      </w:pPr>
      <w:r w:rsidRPr="00053570">
        <w:rPr>
          <w:b/>
          <w:sz w:val="26"/>
          <w:szCs w:val="26"/>
        </w:rPr>
        <w:t xml:space="preserve">для нужд </w:t>
      </w:r>
      <w:r w:rsidR="00132B3E" w:rsidRPr="00053570">
        <w:rPr>
          <w:b/>
          <w:sz w:val="26"/>
          <w:szCs w:val="26"/>
        </w:rPr>
        <w:t>П</w:t>
      </w:r>
      <w:r w:rsidRPr="00053570">
        <w:rPr>
          <w:b/>
          <w:sz w:val="26"/>
          <w:szCs w:val="26"/>
        </w:rPr>
        <w:t>АО «МРСК Центра»</w:t>
      </w:r>
      <w:r w:rsidR="00707808" w:rsidRPr="00053570">
        <w:rPr>
          <w:b/>
          <w:sz w:val="26"/>
          <w:szCs w:val="26"/>
        </w:rPr>
        <w:t xml:space="preserve"> и </w:t>
      </w:r>
      <w:r w:rsidR="00731A80" w:rsidRPr="00053570">
        <w:rPr>
          <w:b/>
          <w:sz w:val="26"/>
          <w:szCs w:val="26"/>
        </w:rPr>
        <w:t xml:space="preserve">ПАО «МРСК Центра и Приволжья» </w:t>
      </w:r>
    </w:p>
    <w:p w:rsidR="000B77F2" w:rsidRPr="00053570" w:rsidRDefault="000B77F2" w:rsidP="00A80C8D">
      <w:pPr>
        <w:ind w:firstLine="851"/>
        <w:jc w:val="both"/>
        <w:outlineLvl w:val="0"/>
        <w:rPr>
          <w:b/>
          <w:sz w:val="26"/>
        </w:rPr>
      </w:pPr>
    </w:p>
    <w:p w:rsidR="00C2621C" w:rsidRPr="00053570" w:rsidRDefault="00C2621C" w:rsidP="00A80C8D">
      <w:pPr>
        <w:ind w:firstLine="851"/>
        <w:jc w:val="both"/>
        <w:outlineLvl w:val="0"/>
        <w:rPr>
          <w:b/>
          <w:sz w:val="26"/>
        </w:rPr>
      </w:pPr>
    </w:p>
    <w:p w:rsidR="00DC452B" w:rsidRPr="00053570" w:rsidRDefault="00DC452B" w:rsidP="00E37B1E">
      <w:pPr>
        <w:numPr>
          <w:ilvl w:val="0"/>
          <w:numId w:val="4"/>
        </w:numPr>
        <w:tabs>
          <w:tab w:val="left" w:pos="993"/>
        </w:tabs>
        <w:spacing w:line="264" w:lineRule="auto"/>
        <w:ind w:left="0" w:firstLine="709"/>
        <w:jc w:val="both"/>
        <w:outlineLvl w:val="0"/>
        <w:rPr>
          <w:b/>
          <w:sz w:val="26"/>
        </w:rPr>
      </w:pPr>
      <w:r w:rsidRPr="00053570">
        <w:rPr>
          <w:b/>
          <w:sz w:val="26"/>
        </w:rPr>
        <w:t>ОБЩИЕ ПОЛОЖЕНИЯ.</w:t>
      </w:r>
    </w:p>
    <w:p w:rsidR="00AE4B9D" w:rsidRPr="00053570" w:rsidRDefault="00AE4B9D" w:rsidP="00E37B1E">
      <w:pPr>
        <w:pStyle w:val="a3"/>
        <w:numPr>
          <w:ilvl w:val="1"/>
          <w:numId w:val="3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  <w:lang w:val="ru-RU"/>
        </w:rPr>
      </w:pPr>
      <w:r w:rsidRPr="00053570">
        <w:rPr>
          <w:sz w:val="26"/>
          <w:szCs w:val="26"/>
          <w:lang w:val="ru-RU"/>
        </w:rPr>
        <w:t>Любое нарушение требований Т</w:t>
      </w:r>
      <w:bookmarkStart w:id="0" w:name="_GoBack"/>
      <w:bookmarkEnd w:id="0"/>
      <w:r w:rsidRPr="00053570">
        <w:rPr>
          <w:sz w:val="26"/>
          <w:szCs w:val="26"/>
          <w:lang w:val="ru-RU"/>
        </w:rPr>
        <w:t xml:space="preserve">З является причиной отклонения участника конкурса на поставку продукции по данному </w:t>
      </w:r>
      <w:proofErr w:type="spellStart"/>
      <w:r w:rsidRPr="00053570">
        <w:rPr>
          <w:sz w:val="26"/>
          <w:szCs w:val="26"/>
          <w:lang w:val="ru-RU"/>
        </w:rPr>
        <w:t>подлоту</w:t>
      </w:r>
      <w:proofErr w:type="spellEnd"/>
      <w:r w:rsidRPr="00053570">
        <w:rPr>
          <w:sz w:val="26"/>
          <w:szCs w:val="26"/>
          <w:lang w:val="ru-RU"/>
        </w:rPr>
        <w:t>.</w:t>
      </w:r>
    </w:p>
    <w:p w:rsidR="00343208" w:rsidRPr="00053570" w:rsidRDefault="00343208" w:rsidP="00E37B1E">
      <w:pPr>
        <w:pStyle w:val="a3"/>
        <w:numPr>
          <w:ilvl w:val="1"/>
          <w:numId w:val="3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  <w:lang w:val="ru-RU"/>
        </w:rPr>
      </w:pPr>
      <w:r w:rsidRPr="00053570">
        <w:rPr>
          <w:sz w:val="26"/>
          <w:szCs w:val="26"/>
          <w:lang w:val="ru-RU"/>
        </w:rPr>
        <w:t>Вся продукция должна пройти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средств индивидуальной и коллективной защиты работников.</w:t>
      </w:r>
    </w:p>
    <w:p w:rsidR="009C1AE0" w:rsidRPr="00053570" w:rsidRDefault="009C1AE0" w:rsidP="00E37B1E">
      <w:pPr>
        <w:pStyle w:val="a3"/>
        <w:numPr>
          <w:ilvl w:val="1"/>
          <w:numId w:val="3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  <w:lang w:val="ru-RU"/>
        </w:rPr>
      </w:pPr>
      <w:r w:rsidRPr="00053570">
        <w:rPr>
          <w:sz w:val="26"/>
          <w:szCs w:val="26"/>
          <w:lang w:val="ru-RU"/>
        </w:rPr>
        <w:t>На каждое изделие должен поставляться паспорт.</w:t>
      </w:r>
    </w:p>
    <w:p w:rsidR="004B0BC9" w:rsidRPr="00053570" w:rsidRDefault="004B0BC9" w:rsidP="00E37B1E">
      <w:pPr>
        <w:pStyle w:val="a3"/>
        <w:numPr>
          <w:ilvl w:val="1"/>
          <w:numId w:val="3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  <w:lang w:val="ru-RU"/>
        </w:rPr>
      </w:pPr>
      <w:r w:rsidRPr="00053570">
        <w:rPr>
          <w:sz w:val="26"/>
          <w:lang w:val="ru-RU"/>
        </w:rPr>
        <w:t>Вся поставляемая продукция должна быть новой, ранее не использованной и изготовлена не ранее года поставки.</w:t>
      </w:r>
    </w:p>
    <w:p w:rsidR="00343208" w:rsidRPr="00053570" w:rsidRDefault="00343208" w:rsidP="00E37B1E">
      <w:pPr>
        <w:pStyle w:val="a3"/>
        <w:numPr>
          <w:ilvl w:val="1"/>
          <w:numId w:val="3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  <w:lang w:val="ru-RU"/>
        </w:rPr>
      </w:pPr>
      <w:r w:rsidRPr="00053570">
        <w:rPr>
          <w:sz w:val="26"/>
          <w:szCs w:val="26"/>
          <w:lang w:val="ru-RU"/>
        </w:rPr>
        <w:t xml:space="preserve">При проведении конкурса с предоставлением образцов продукции, поставщик обязан предоставить (без возможности последующего предоставления недостающих документов) к каждому предоставляемому образцу паспорт и необходимые сертификаты или декларации соответствия продукции вне зависимости от наличия указанных документов в конкурсной документации. При невыполнении данных требований образцы продукции не </w:t>
      </w:r>
      <w:proofErr w:type="gramStart"/>
      <w:r w:rsidRPr="00053570">
        <w:rPr>
          <w:sz w:val="26"/>
          <w:szCs w:val="26"/>
          <w:lang w:val="ru-RU"/>
        </w:rPr>
        <w:t>рассматриваются на конкурсе и участник отклоняется</w:t>
      </w:r>
      <w:proofErr w:type="gramEnd"/>
      <w:r w:rsidRPr="00053570">
        <w:rPr>
          <w:sz w:val="26"/>
          <w:szCs w:val="26"/>
          <w:lang w:val="ru-RU"/>
        </w:rPr>
        <w:t xml:space="preserve"> от участия в </w:t>
      </w:r>
      <w:proofErr w:type="spellStart"/>
      <w:r w:rsidRPr="00053570">
        <w:rPr>
          <w:sz w:val="26"/>
          <w:szCs w:val="26"/>
          <w:lang w:val="ru-RU"/>
        </w:rPr>
        <w:t>подлоте</w:t>
      </w:r>
      <w:proofErr w:type="spellEnd"/>
      <w:r w:rsidRPr="00053570">
        <w:rPr>
          <w:sz w:val="26"/>
          <w:szCs w:val="26"/>
          <w:lang w:val="ru-RU"/>
        </w:rPr>
        <w:t>.</w:t>
      </w:r>
    </w:p>
    <w:p w:rsidR="00A739B0" w:rsidRPr="00053570" w:rsidRDefault="00A739B0" w:rsidP="00E37B1E">
      <w:pPr>
        <w:pStyle w:val="a3"/>
        <w:spacing w:line="264" w:lineRule="auto"/>
        <w:ind w:firstLine="709"/>
        <w:jc w:val="both"/>
        <w:rPr>
          <w:sz w:val="26"/>
          <w:szCs w:val="26"/>
          <w:lang w:val="ru-RU"/>
        </w:rPr>
      </w:pPr>
    </w:p>
    <w:p w:rsidR="00C2621C" w:rsidRPr="00053570" w:rsidRDefault="00C2621C" w:rsidP="00E37B1E">
      <w:pPr>
        <w:pStyle w:val="a3"/>
        <w:spacing w:line="264" w:lineRule="auto"/>
        <w:ind w:firstLine="709"/>
        <w:jc w:val="both"/>
        <w:rPr>
          <w:sz w:val="26"/>
          <w:szCs w:val="26"/>
          <w:lang w:val="ru-RU"/>
        </w:rPr>
      </w:pPr>
    </w:p>
    <w:p w:rsidR="0015074C" w:rsidRPr="00053570" w:rsidRDefault="0015074C" w:rsidP="00E37B1E">
      <w:pPr>
        <w:pStyle w:val="af0"/>
        <w:numPr>
          <w:ilvl w:val="0"/>
          <w:numId w:val="4"/>
        </w:numPr>
        <w:tabs>
          <w:tab w:val="left" w:pos="993"/>
        </w:tabs>
        <w:spacing w:line="264" w:lineRule="auto"/>
        <w:ind w:left="0" w:firstLine="709"/>
        <w:jc w:val="both"/>
        <w:rPr>
          <w:b/>
          <w:sz w:val="26"/>
        </w:rPr>
      </w:pPr>
      <w:r w:rsidRPr="00053570">
        <w:rPr>
          <w:b/>
          <w:sz w:val="26"/>
        </w:rPr>
        <w:t xml:space="preserve">ОБЩИЕ ТРЕБОВАНИЯ К </w:t>
      </w:r>
      <w:r w:rsidR="00F0332C" w:rsidRPr="00053570">
        <w:rPr>
          <w:b/>
          <w:sz w:val="26"/>
        </w:rPr>
        <w:t>УКАЗАТЕЛЯМ НАПРЯЖЕНИЯ</w:t>
      </w:r>
      <w:r w:rsidR="00306D55" w:rsidRPr="00053570">
        <w:rPr>
          <w:b/>
          <w:sz w:val="26"/>
        </w:rPr>
        <w:t xml:space="preserve"> до 1000 В</w:t>
      </w:r>
      <w:r w:rsidR="00F0332C" w:rsidRPr="00053570">
        <w:rPr>
          <w:b/>
          <w:sz w:val="26"/>
        </w:rPr>
        <w:t>.</w:t>
      </w:r>
    </w:p>
    <w:p w:rsidR="003023D5" w:rsidRPr="00053570" w:rsidRDefault="001867DB" w:rsidP="00E37B1E">
      <w:pPr>
        <w:pStyle w:val="af0"/>
        <w:numPr>
          <w:ilvl w:val="1"/>
          <w:numId w:val="2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053570">
        <w:rPr>
          <w:color w:val="000000"/>
          <w:sz w:val="26"/>
          <w:szCs w:val="26"/>
        </w:rPr>
        <w:t>Указатели напряжения должны</w:t>
      </w:r>
      <w:r w:rsidR="00FF00F0" w:rsidRPr="00053570">
        <w:rPr>
          <w:color w:val="000000"/>
          <w:sz w:val="26"/>
          <w:szCs w:val="26"/>
        </w:rPr>
        <w:t xml:space="preserve"> </w:t>
      </w:r>
      <w:r w:rsidR="006C4472" w:rsidRPr="00053570">
        <w:rPr>
          <w:color w:val="000000"/>
          <w:sz w:val="26"/>
          <w:szCs w:val="26"/>
        </w:rPr>
        <w:t>соответствовать</w:t>
      </w:r>
      <w:r w:rsidR="00FF00F0" w:rsidRPr="00053570">
        <w:rPr>
          <w:color w:val="000000"/>
          <w:sz w:val="26"/>
          <w:szCs w:val="26"/>
        </w:rPr>
        <w:t xml:space="preserve"> </w:t>
      </w:r>
      <w:r w:rsidR="003023D5" w:rsidRPr="00053570">
        <w:rPr>
          <w:color w:val="000000"/>
          <w:sz w:val="26"/>
          <w:szCs w:val="26"/>
        </w:rPr>
        <w:t xml:space="preserve">следующим </w:t>
      </w:r>
      <w:r w:rsidR="00FF00F0" w:rsidRPr="00053570">
        <w:rPr>
          <w:color w:val="000000"/>
          <w:sz w:val="26"/>
          <w:szCs w:val="26"/>
        </w:rPr>
        <w:t>т</w:t>
      </w:r>
      <w:r w:rsidRPr="00053570">
        <w:rPr>
          <w:color w:val="000000"/>
          <w:sz w:val="26"/>
          <w:szCs w:val="26"/>
        </w:rPr>
        <w:t>ребованиям</w:t>
      </w:r>
      <w:r w:rsidR="003023D5" w:rsidRPr="00053570">
        <w:rPr>
          <w:color w:val="000000"/>
          <w:sz w:val="26"/>
          <w:szCs w:val="26"/>
        </w:rPr>
        <w:t>:</w:t>
      </w:r>
    </w:p>
    <w:p w:rsidR="003023D5" w:rsidRPr="00053570" w:rsidRDefault="003023D5" w:rsidP="00E37B1E">
      <w:pPr>
        <w:pStyle w:val="32"/>
        <w:numPr>
          <w:ilvl w:val="2"/>
          <w:numId w:val="13"/>
        </w:numPr>
        <w:spacing w:before="0" w:line="264" w:lineRule="auto"/>
        <w:ind w:left="0" w:firstLine="709"/>
        <w:rPr>
          <w:sz w:val="26"/>
        </w:rPr>
      </w:pPr>
      <w:r w:rsidRPr="00053570">
        <w:rPr>
          <w:sz w:val="26"/>
        </w:rPr>
        <w:t>должны быть изготовлены таким образом, чтобы при применении их по назначению и выполнении требований к эксплуатации и техническому обслуживанию они обеспечивали:</w:t>
      </w:r>
    </w:p>
    <w:p w:rsidR="003023D5" w:rsidRPr="00053570" w:rsidRDefault="003023D5" w:rsidP="00E37B1E">
      <w:pPr>
        <w:numPr>
          <w:ilvl w:val="0"/>
          <w:numId w:val="12"/>
        </w:numPr>
        <w:tabs>
          <w:tab w:val="left" w:pos="1134"/>
        </w:tabs>
        <w:suppressAutoHyphens/>
        <w:autoSpaceDE w:val="0"/>
        <w:autoSpaceDN w:val="0"/>
        <w:adjustRightInd w:val="0"/>
        <w:spacing w:line="264" w:lineRule="auto"/>
        <w:ind w:left="0" w:firstLine="709"/>
        <w:jc w:val="both"/>
        <w:rPr>
          <w:sz w:val="26"/>
          <w:szCs w:val="26"/>
        </w:rPr>
      </w:pPr>
      <w:r w:rsidRPr="00053570">
        <w:rPr>
          <w:sz w:val="26"/>
          <w:szCs w:val="26"/>
        </w:rPr>
        <w:t>необходимый уровень защиты жизни и здоровья человека от вредных и опасных факторов;</w:t>
      </w:r>
    </w:p>
    <w:p w:rsidR="003023D5" w:rsidRPr="00053570" w:rsidRDefault="003023D5" w:rsidP="00E37B1E">
      <w:pPr>
        <w:numPr>
          <w:ilvl w:val="0"/>
          <w:numId w:val="12"/>
        </w:numPr>
        <w:tabs>
          <w:tab w:val="left" w:pos="1134"/>
        </w:tabs>
        <w:suppressAutoHyphens/>
        <w:autoSpaceDE w:val="0"/>
        <w:autoSpaceDN w:val="0"/>
        <w:adjustRightInd w:val="0"/>
        <w:spacing w:line="264" w:lineRule="auto"/>
        <w:ind w:left="0" w:firstLine="709"/>
        <w:jc w:val="both"/>
        <w:rPr>
          <w:sz w:val="26"/>
          <w:szCs w:val="26"/>
        </w:rPr>
      </w:pPr>
      <w:r w:rsidRPr="00053570">
        <w:rPr>
          <w:sz w:val="26"/>
          <w:szCs w:val="26"/>
        </w:rPr>
        <w:lastRenderedPageBreak/>
        <w:t>отсутствие недопустимого риска возникновения ситуаций, которые могут привести к появлению опасностей;</w:t>
      </w:r>
    </w:p>
    <w:p w:rsidR="003023D5" w:rsidRPr="00053570" w:rsidRDefault="003023D5" w:rsidP="00E37B1E">
      <w:pPr>
        <w:numPr>
          <w:ilvl w:val="0"/>
          <w:numId w:val="12"/>
        </w:numPr>
        <w:tabs>
          <w:tab w:val="left" w:pos="1134"/>
        </w:tabs>
        <w:suppressAutoHyphens/>
        <w:autoSpaceDE w:val="0"/>
        <w:autoSpaceDN w:val="0"/>
        <w:adjustRightInd w:val="0"/>
        <w:spacing w:line="264" w:lineRule="auto"/>
        <w:ind w:left="0" w:firstLine="709"/>
        <w:jc w:val="both"/>
        <w:rPr>
          <w:sz w:val="26"/>
          <w:szCs w:val="26"/>
        </w:rPr>
      </w:pPr>
      <w:r w:rsidRPr="00053570">
        <w:rPr>
          <w:sz w:val="26"/>
          <w:szCs w:val="26"/>
        </w:rPr>
        <w:t xml:space="preserve">необходимый уровень защиты жизни и здоровья человека от опасностей, возникающих при применении средств защиты. </w:t>
      </w:r>
    </w:p>
    <w:p w:rsidR="003023D5" w:rsidRPr="00053570" w:rsidRDefault="003023D5" w:rsidP="00E37B1E">
      <w:pPr>
        <w:pStyle w:val="32"/>
        <w:numPr>
          <w:ilvl w:val="2"/>
          <w:numId w:val="13"/>
        </w:numPr>
        <w:spacing w:before="0" w:line="264" w:lineRule="auto"/>
        <w:ind w:left="0" w:firstLine="709"/>
        <w:rPr>
          <w:sz w:val="26"/>
        </w:rPr>
      </w:pPr>
      <w:r w:rsidRPr="00053570">
        <w:rPr>
          <w:sz w:val="26"/>
        </w:rPr>
        <w:t>должны соответствовать следующим общим требованиям:</w:t>
      </w:r>
    </w:p>
    <w:p w:rsidR="003023D5" w:rsidRPr="00053570" w:rsidRDefault="003023D5" w:rsidP="00E37B1E">
      <w:pPr>
        <w:tabs>
          <w:tab w:val="left" w:pos="1134"/>
        </w:tabs>
        <w:suppressAutoHyphens/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  <w:r w:rsidRPr="00053570">
        <w:rPr>
          <w:sz w:val="26"/>
          <w:szCs w:val="26"/>
        </w:rPr>
        <w:t>- должны обладать минимальной массой без снижения требований к прочности конструкции и эффективности защитных свойств при использовании;</w:t>
      </w:r>
    </w:p>
    <w:p w:rsidR="003023D5" w:rsidRPr="00053570" w:rsidRDefault="003023D5" w:rsidP="00E37B1E">
      <w:pPr>
        <w:pStyle w:val="32"/>
        <w:numPr>
          <w:ilvl w:val="0"/>
          <w:numId w:val="0"/>
        </w:numPr>
        <w:spacing w:before="0" w:line="264" w:lineRule="auto"/>
        <w:ind w:firstLine="709"/>
        <w:rPr>
          <w:sz w:val="26"/>
        </w:rPr>
      </w:pPr>
      <w:r w:rsidRPr="00053570">
        <w:rPr>
          <w:sz w:val="26"/>
        </w:rPr>
        <w:t>- в эксплуатационной документации должны указываться комплектность, срок хранения и гарантийный срок для средств, теряющих защитные свойства в процессе хранения и/или эксплуатации, правила безопасного хранения, использования (эксплуатации и ухода), транспортировки и утилизации, а также при необходимости климатическое исполнение данных средств, а также способы подтверждения их защитных свойств (осмотр или испытания).</w:t>
      </w:r>
    </w:p>
    <w:p w:rsidR="003023D5" w:rsidRPr="00053570" w:rsidRDefault="003023D5" w:rsidP="00E37B1E">
      <w:pPr>
        <w:pStyle w:val="32"/>
        <w:numPr>
          <w:ilvl w:val="2"/>
          <w:numId w:val="13"/>
        </w:numPr>
        <w:spacing w:before="0" w:line="264" w:lineRule="auto"/>
        <w:ind w:left="0" w:firstLine="709"/>
        <w:rPr>
          <w:sz w:val="26"/>
        </w:rPr>
      </w:pPr>
      <w:r w:rsidRPr="00053570">
        <w:rPr>
          <w:sz w:val="26"/>
        </w:rPr>
        <w:t>должны иметь маркировку изготовителя, содержащую следующие данные:</w:t>
      </w:r>
    </w:p>
    <w:p w:rsidR="003023D5" w:rsidRPr="00053570" w:rsidRDefault="003023D5" w:rsidP="00E37B1E">
      <w:pPr>
        <w:numPr>
          <w:ilvl w:val="0"/>
          <w:numId w:val="12"/>
        </w:numPr>
        <w:tabs>
          <w:tab w:val="left" w:pos="1134"/>
        </w:tabs>
        <w:suppressAutoHyphens/>
        <w:autoSpaceDE w:val="0"/>
        <w:autoSpaceDN w:val="0"/>
        <w:adjustRightInd w:val="0"/>
        <w:spacing w:line="264" w:lineRule="auto"/>
        <w:ind w:left="0" w:firstLine="709"/>
        <w:jc w:val="both"/>
        <w:rPr>
          <w:sz w:val="26"/>
          <w:szCs w:val="26"/>
        </w:rPr>
      </w:pPr>
      <w:r w:rsidRPr="00053570">
        <w:rPr>
          <w:sz w:val="26"/>
          <w:szCs w:val="26"/>
        </w:rPr>
        <w:t>наименование изготовителя и (или) его товарный знак (при наличии);</w:t>
      </w:r>
    </w:p>
    <w:p w:rsidR="003023D5" w:rsidRPr="00053570" w:rsidRDefault="003023D5" w:rsidP="00E37B1E">
      <w:pPr>
        <w:numPr>
          <w:ilvl w:val="0"/>
          <w:numId w:val="12"/>
        </w:numPr>
        <w:tabs>
          <w:tab w:val="left" w:pos="1134"/>
        </w:tabs>
        <w:suppressAutoHyphens/>
        <w:autoSpaceDE w:val="0"/>
        <w:autoSpaceDN w:val="0"/>
        <w:adjustRightInd w:val="0"/>
        <w:spacing w:line="264" w:lineRule="auto"/>
        <w:ind w:left="0" w:firstLine="709"/>
        <w:jc w:val="both"/>
        <w:rPr>
          <w:sz w:val="26"/>
          <w:szCs w:val="26"/>
        </w:rPr>
      </w:pPr>
      <w:r w:rsidRPr="00053570">
        <w:rPr>
          <w:sz w:val="26"/>
          <w:szCs w:val="26"/>
        </w:rPr>
        <w:t>наименование изделия (при наличии - наименование модели, тип, артикул и т.п.);</w:t>
      </w:r>
    </w:p>
    <w:p w:rsidR="003023D5" w:rsidRPr="00053570" w:rsidRDefault="003023D5" w:rsidP="00E37B1E">
      <w:pPr>
        <w:numPr>
          <w:ilvl w:val="0"/>
          <w:numId w:val="12"/>
        </w:numPr>
        <w:tabs>
          <w:tab w:val="left" w:pos="1134"/>
        </w:tabs>
        <w:suppressAutoHyphens/>
        <w:autoSpaceDE w:val="0"/>
        <w:autoSpaceDN w:val="0"/>
        <w:adjustRightInd w:val="0"/>
        <w:spacing w:line="264" w:lineRule="auto"/>
        <w:ind w:left="0" w:firstLine="709"/>
        <w:jc w:val="both"/>
        <w:rPr>
          <w:sz w:val="26"/>
          <w:szCs w:val="26"/>
        </w:rPr>
      </w:pPr>
      <w:r w:rsidRPr="00053570">
        <w:rPr>
          <w:sz w:val="26"/>
          <w:szCs w:val="26"/>
        </w:rPr>
        <w:t>номинальное значение напряжения (диапазон напряжений), на которое рассчитано электрозащитное средство;</w:t>
      </w:r>
    </w:p>
    <w:p w:rsidR="003023D5" w:rsidRPr="00053570" w:rsidRDefault="003023D5" w:rsidP="00E37B1E">
      <w:pPr>
        <w:numPr>
          <w:ilvl w:val="0"/>
          <w:numId w:val="12"/>
        </w:numPr>
        <w:tabs>
          <w:tab w:val="left" w:pos="1134"/>
        </w:tabs>
        <w:suppressAutoHyphens/>
        <w:autoSpaceDE w:val="0"/>
        <w:autoSpaceDN w:val="0"/>
        <w:adjustRightInd w:val="0"/>
        <w:spacing w:line="264" w:lineRule="auto"/>
        <w:ind w:left="0" w:firstLine="709"/>
        <w:jc w:val="both"/>
        <w:rPr>
          <w:sz w:val="26"/>
          <w:szCs w:val="26"/>
        </w:rPr>
      </w:pPr>
      <w:r w:rsidRPr="00053570">
        <w:rPr>
          <w:sz w:val="26"/>
          <w:szCs w:val="26"/>
        </w:rPr>
        <w:t>дату (месяц, год) изготовления или дату окончания срока годности, если она установлена;</w:t>
      </w:r>
    </w:p>
    <w:p w:rsidR="003023D5" w:rsidRPr="00053570" w:rsidRDefault="003023D5" w:rsidP="00E37B1E">
      <w:pPr>
        <w:numPr>
          <w:ilvl w:val="0"/>
          <w:numId w:val="12"/>
        </w:numPr>
        <w:tabs>
          <w:tab w:val="left" w:pos="1134"/>
        </w:tabs>
        <w:suppressAutoHyphens/>
        <w:autoSpaceDE w:val="0"/>
        <w:autoSpaceDN w:val="0"/>
        <w:adjustRightInd w:val="0"/>
        <w:spacing w:line="264" w:lineRule="auto"/>
        <w:ind w:left="0" w:firstLine="709"/>
        <w:jc w:val="both"/>
        <w:rPr>
          <w:sz w:val="26"/>
          <w:szCs w:val="26"/>
        </w:rPr>
      </w:pPr>
      <w:r w:rsidRPr="00053570">
        <w:rPr>
          <w:sz w:val="26"/>
          <w:szCs w:val="26"/>
        </w:rPr>
        <w:t>сведения об области применения (разрешается применять при работе под напряжением, разрешается применять в сырую погоду);</w:t>
      </w:r>
    </w:p>
    <w:p w:rsidR="003023D5" w:rsidRPr="00053570" w:rsidRDefault="003023D5" w:rsidP="00E37B1E">
      <w:pPr>
        <w:numPr>
          <w:ilvl w:val="0"/>
          <w:numId w:val="12"/>
        </w:numPr>
        <w:tabs>
          <w:tab w:val="left" w:pos="1134"/>
        </w:tabs>
        <w:suppressAutoHyphens/>
        <w:autoSpaceDE w:val="0"/>
        <w:autoSpaceDN w:val="0"/>
        <w:adjustRightInd w:val="0"/>
        <w:spacing w:line="264" w:lineRule="auto"/>
        <w:ind w:left="0" w:firstLine="709"/>
        <w:jc w:val="both"/>
        <w:rPr>
          <w:sz w:val="26"/>
          <w:szCs w:val="26"/>
        </w:rPr>
      </w:pPr>
      <w:r w:rsidRPr="00053570">
        <w:rPr>
          <w:sz w:val="26"/>
          <w:szCs w:val="26"/>
        </w:rPr>
        <w:t>сведения о документе, в соответствии с которым изготовлено электрозащитное средство;</w:t>
      </w:r>
    </w:p>
    <w:p w:rsidR="003023D5" w:rsidRPr="00053570" w:rsidRDefault="003023D5" w:rsidP="00E37B1E">
      <w:pPr>
        <w:numPr>
          <w:ilvl w:val="0"/>
          <w:numId w:val="12"/>
        </w:numPr>
        <w:tabs>
          <w:tab w:val="left" w:pos="1134"/>
        </w:tabs>
        <w:suppressAutoHyphens/>
        <w:autoSpaceDE w:val="0"/>
        <w:autoSpaceDN w:val="0"/>
        <w:adjustRightInd w:val="0"/>
        <w:spacing w:line="264" w:lineRule="auto"/>
        <w:ind w:left="0" w:firstLine="709"/>
        <w:jc w:val="both"/>
        <w:rPr>
          <w:sz w:val="26"/>
          <w:szCs w:val="26"/>
        </w:rPr>
      </w:pPr>
      <w:r w:rsidRPr="00053570">
        <w:rPr>
          <w:sz w:val="26"/>
          <w:szCs w:val="26"/>
        </w:rPr>
        <w:t>номер изделия (или номер партии).</w:t>
      </w:r>
    </w:p>
    <w:p w:rsidR="003023D5" w:rsidRPr="00053570" w:rsidRDefault="003023D5" w:rsidP="00E37B1E">
      <w:pPr>
        <w:pStyle w:val="32"/>
        <w:numPr>
          <w:ilvl w:val="0"/>
          <w:numId w:val="0"/>
        </w:numPr>
        <w:tabs>
          <w:tab w:val="clear" w:pos="1418"/>
          <w:tab w:val="clear" w:pos="1560"/>
        </w:tabs>
        <w:spacing w:before="0" w:line="264" w:lineRule="auto"/>
        <w:ind w:firstLine="709"/>
        <w:rPr>
          <w:sz w:val="26"/>
        </w:rPr>
      </w:pPr>
      <w:r w:rsidRPr="00053570">
        <w:rPr>
          <w:sz w:val="26"/>
        </w:rPr>
        <w:t xml:space="preserve">Маркировка наноситься любым рельефным способом (в том числе тиснение, </w:t>
      </w:r>
      <w:proofErr w:type="spellStart"/>
      <w:r w:rsidRPr="00053570">
        <w:rPr>
          <w:sz w:val="26"/>
        </w:rPr>
        <w:t>шелкография</w:t>
      </w:r>
      <w:proofErr w:type="spellEnd"/>
      <w:r w:rsidRPr="00053570">
        <w:rPr>
          <w:sz w:val="26"/>
        </w:rPr>
        <w:t xml:space="preserve">, гравировка, литье, штамповка) либо трудноудаляемой краской непосредственно на изделие или на трудноудаляемую этикетку (бирку), прикрепленную к изделию. Допускается нанесение информации в виде пиктограмм, которые могут использоваться в качестве указателей области применения. Информация должна быть </w:t>
      </w:r>
      <w:proofErr w:type="spellStart"/>
      <w:r w:rsidRPr="00053570">
        <w:rPr>
          <w:sz w:val="26"/>
        </w:rPr>
        <w:t>легкочитаемой</w:t>
      </w:r>
      <w:proofErr w:type="spellEnd"/>
      <w:r w:rsidRPr="00053570">
        <w:rPr>
          <w:sz w:val="26"/>
        </w:rPr>
        <w:t>, стойкой при хранении, перевозке, реализации и использовании продукции по назначению в течение всего срока годности, срока службы и (или) гарантийного срока хранения.</w:t>
      </w:r>
    </w:p>
    <w:p w:rsidR="003023D5" w:rsidRPr="00053570" w:rsidRDefault="003023D5" w:rsidP="00E37B1E">
      <w:pPr>
        <w:pStyle w:val="32"/>
        <w:numPr>
          <w:ilvl w:val="2"/>
          <w:numId w:val="13"/>
        </w:numPr>
        <w:spacing w:before="0" w:line="264" w:lineRule="auto"/>
        <w:ind w:left="0" w:firstLine="709"/>
        <w:rPr>
          <w:sz w:val="26"/>
        </w:rPr>
      </w:pPr>
      <w:r w:rsidRPr="00053570">
        <w:rPr>
          <w:sz w:val="26"/>
        </w:rPr>
        <w:t xml:space="preserve">Изолирующие части должны быть изготовлены из негигроскопичных материалов с устойчивыми диэлектрическими свойствами, сохраняющимися при соблюдении условий применения в течение всего срока эксплуатации, предусмотренного изготовителем. </w:t>
      </w:r>
    </w:p>
    <w:p w:rsidR="003023D5" w:rsidRPr="00053570" w:rsidRDefault="003023D5" w:rsidP="00E37B1E">
      <w:pPr>
        <w:pStyle w:val="af0"/>
        <w:numPr>
          <w:ilvl w:val="1"/>
          <w:numId w:val="2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053570">
        <w:rPr>
          <w:sz w:val="26"/>
          <w:szCs w:val="26"/>
        </w:rPr>
        <w:t>Указатели напряжения должны соответствовать требованиям ГОСТ 12.2.007.0-75 «Изделия электротехнические. Общие требования безопасности» и ГОСТ 20493-2001 «Указатели напряжения. Общие технические условия».</w:t>
      </w:r>
    </w:p>
    <w:p w:rsidR="00026E96" w:rsidRPr="00053570" w:rsidRDefault="00026E96" w:rsidP="00E37B1E">
      <w:pPr>
        <w:pStyle w:val="af0"/>
        <w:numPr>
          <w:ilvl w:val="1"/>
          <w:numId w:val="2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053570">
        <w:rPr>
          <w:sz w:val="26"/>
          <w:szCs w:val="26"/>
        </w:rPr>
        <w:lastRenderedPageBreak/>
        <w:t xml:space="preserve">Указатели напряжения до 1000 В должны быть двухполюсными, не иметь элементов питания и переключателей, позволять различить фазный и нулевой провода, оценить </w:t>
      </w:r>
      <w:r w:rsidR="00D50922" w:rsidRPr="00053570">
        <w:rPr>
          <w:sz w:val="26"/>
          <w:szCs w:val="26"/>
        </w:rPr>
        <w:t>уровни переменного напряжения частотой 50 Гц</w:t>
      </w:r>
      <w:r w:rsidRPr="00053570">
        <w:rPr>
          <w:sz w:val="26"/>
          <w:szCs w:val="26"/>
        </w:rPr>
        <w:t xml:space="preserve"> (как минимум 220, 380 В, желательно дополнительно 12, 36 и 110 В).</w:t>
      </w:r>
      <w:r w:rsidR="0009732A" w:rsidRPr="00053570">
        <w:rPr>
          <w:sz w:val="26"/>
          <w:szCs w:val="26"/>
        </w:rPr>
        <w:t xml:space="preserve"> </w:t>
      </w:r>
    </w:p>
    <w:p w:rsidR="00026E96" w:rsidRPr="00053570" w:rsidRDefault="00026E96" w:rsidP="00E37B1E">
      <w:pPr>
        <w:tabs>
          <w:tab w:val="left" w:pos="1134"/>
        </w:tabs>
        <w:spacing w:line="264" w:lineRule="auto"/>
        <w:ind w:firstLine="709"/>
        <w:jc w:val="both"/>
        <w:rPr>
          <w:sz w:val="26"/>
          <w:szCs w:val="26"/>
        </w:rPr>
      </w:pPr>
      <w:r w:rsidRPr="00053570">
        <w:rPr>
          <w:sz w:val="26"/>
          <w:szCs w:val="26"/>
        </w:rPr>
        <w:t>Допустимо предлагать указатели напряжения до 1000</w:t>
      </w:r>
      <w:proofErr w:type="gramStart"/>
      <w:r w:rsidRPr="00053570">
        <w:rPr>
          <w:sz w:val="26"/>
          <w:szCs w:val="26"/>
        </w:rPr>
        <w:t xml:space="preserve"> В</w:t>
      </w:r>
      <w:proofErr w:type="gramEnd"/>
      <w:r w:rsidRPr="00053570">
        <w:rPr>
          <w:sz w:val="26"/>
          <w:szCs w:val="26"/>
        </w:rPr>
        <w:t xml:space="preserve"> с элементами питания, необходимые для наличия дополнительных функций: подсветка шкалы, освещение рабочей зоны, при этом выход из строя элемента питания не должен </w:t>
      </w:r>
      <w:r w:rsidR="00936CBC" w:rsidRPr="00053570">
        <w:rPr>
          <w:sz w:val="26"/>
          <w:szCs w:val="26"/>
        </w:rPr>
        <w:t>влиять</w:t>
      </w:r>
      <w:r w:rsidRPr="00053570">
        <w:rPr>
          <w:sz w:val="26"/>
          <w:szCs w:val="26"/>
        </w:rPr>
        <w:t xml:space="preserve"> на работоспособность свето-звуковой индикации наличия напряжения.</w:t>
      </w:r>
    </w:p>
    <w:p w:rsidR="00026E96" w:rsidRPr="00053570" w:rsidRDefault="00026E96" w:rsidP="00E37B1E">
      <w:pPr>
        <w:pStyle w:val="af0"/>
        <w:numPr>
          <w:ilvl w:val="1"/>
          <w:numId w:val="2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053570">
        <w:rPr>
          <w:sz w:val="26"/>
          <w:szCs w:val="26"/>
        </w:rPr>
        <w:t xml:space="preserve">Указатели напряжения должны иметь световую и звуковую индикацию присутствия напряжения, сигналы должны быть надежно распознаваемыми. </w:t>
      </w:r>
      <w:r w:rsidR="00FB3D9B" w:rsidRPr="00053570">
        <w:rPr>
          <w:sz w:val="26"/>
          <w:szCs w:val="26"/>
        </w:rPr>
        <w:t xml:space="preserve">И иметь </w:t>
      </w:r>
      <w:r w:rsidRPr="00053570">
        <w:rPr>
          <w:sz w:val="26"/>
          <w:szCs w:val="26"/>
        </w:rPr>
        <w:t>наличие функци</w:t>
      </w:r>
      <w:r w:rsidR="00FB3D9B" w:rsidRPr="00053570">
        <w:rPr>
          <w:sz w:val="26"/>
          <w:szCs w:val="26"/>
        </w:rPr>
        <w:t>ю</w:t>
      </w:r>
      <w:r w:rsidRPr="00053570">
        <w:rPr>
          <w:sz w:val="26"/>
          <w:szCs w:val="26"/>
        </w:rPr>
        <w:t xml:space="preserve"> самопроверки.</w:t>
      </w:r>
    </w:p>
    <w:p w:rsidR="00307B73" w:rsidRPr="00053570" w:rsidRDefault="00307B73" w:rsidP="00E37B1E">
      <w:pPr>
        <w:pStyle w:val="af0"/>
        <w:numPr>
          <w:ilvl w:val="1"/>
          <w:numId w:val="2"/>
        </w:numPr>
        <w:tabs>
          <w:tab w:val="left" w:pos="1134"/>
        </w:tabs>
        <w:spacing w:line="264" w:lineRule="auto"/>
        <w:ind w:left="0" w:firstLine="709"/>
        <w:jc w:val="both"/>
        <w:rPr>
          <w:color w:val="000000"/>
          <w:spacing w:val="2"/>
          <w:sz w:val="26"/>
          <w:szCs w:val="26"/>
        </w:rPr>
      </w:pPr>
      <w:r w:rsidRPr="00053570">
        <w:rPr>
          <w:color w:val="000000"/>
          <w:spacing w:val="2"/>
          <w:sz w:val="26"/>
          <w:szCs w:val="26"/>
        </w:rPr>
        <w:t>Поясняющие надписи на корпусе указателя напряжения должны быть четко различимы, выполнены непосредственно на корпусе указателя с помощью несмываемой краски или другим способом, надежно защищающим надписи от ме</w:t>
      </w:r>
      <w:r w:rsidR="00C2621C" w:rsidRPr="00053570">
        <w:rPr>
          <w:color w:val="000000"/>
          <w:spacing w:val="2"/>
          <w:sz w:val="26"/>
          <w:szCs w:val="26"/>
        </w:rPr>
        <w:t>ханических воздействий и влаги, гарантирующим их сохранность при эксплуатации.</w:t>
      </w:r>
    </w:p>
    <w:p w:rsidR="00306D55" w:rsidRPr="00053570" w:rsidRDefault="00807159" w:rsidP="00E37B1E">
      <w:pPr>
        <w:pStyle w:val="af0"/>
        <w:numPr>
          <w:ilvl w:val="1"/>
          <w:numId w:val="2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053570">
        <w:rPr>
          <w:color w:val="000000"/>
          <w:spacing w:val="2"/>
          <w:sz w:val="26"/>
          <w:szCs w:val="26"/>
        </w:rPr>
        <w:t>Изолирующие части электрозащитных средств должны быть выполнены из электроизоляционных материалов, не поглощающих влагу, с устойчивыми диэлектрическими и механическими свойствами.</w:t>
      </w:r>
    </w:p>
    <w:p w:rsidR="00306D55" w:rsidRPr="00053570" w:rsidRDefault="00807159" w:rsidP="00E37B1E">
      <w:pPr>
        <w:pStyle w:val="af0"/>
        <w:numPr>
          <w:ilvl w:val="1"/>
          <w:numId w:val="2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053570">
        <w:rPr>
          <w:sz w:val="26"/>
          <w:szCs w:val="26"/>
        </w:rPr>
        <w:t>Применение бумажно-бакелитовых трубок для изготовления изолирующих частей не допускается</w:t>
      </w:r>
      <w:r w:rsidR="007528D5" w:rsidRPr="00053570">
        <w:rPr>
          <w:sz w:val="26"/>
          <w:szCs w:val="26"/>
        </w:rPr>
        <w:t>.</w:t>
      </w:r>
    </w:p>
    <w:p w:rsidR="00306D55" w:rsidRPr="00053570" w:rsidRDefault="00102720" w:rsidP="00E37B1E">
      <w:pPr>
        <w:pStyle w:val="af0"/>
        <w:numPr>
          <w:ilvl w:val="1"/>
          <w:numId w:val="2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053570">
        <w:rPr>
          <w:sz w:val="26"/>
          <w:szCs w:val="26"/>
        </w:rPr>
        <w:t>Конструкция указателя напряжения должна предотвращать попадание внутрь пыли и влаги.</w:t>
      </w:r>
    </w:p>
    <w:p w:rsidR="00132B3E" w:rsidRPr="00053570" w:rsidRDefault="00132B3E" w:rsidP="00E37B1E">
      <w:pPr>
        <w:pStyle w:val="af0"/>
        <w:numPr>
          <w:ilvl w:val="1"/>
          <w:numId w:val="2"/>
        </w:numPr>
        <w:tabs>
          <w:tab w:val="left" w:pos="1276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053570">
        <w:rPr>
          <w:sz w:val="26"/>
          <w:szCs w:val="26"/>
        </w:rPr>
        <w:t>Масса и конструкция указателей напряжения должны обеспечивать возможность удобной работы с ними одного человека.</w:t>
      </w:r>
    </w:p>
    <w:p w:rsidR="00306D55" w:rsidRPr="00053570" w:rsidRDefault="0059308F" w:rsidP="00E37B1E">
      <w:pPr>
        <w:pStyle w:val="af0"/>
        <w:numPr>
          <w:ilvl w:val="1"/>
          <w:numId w:val="2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053570">
        <w:rPr>
          <w:sz w:val="26"/>
          <w:szCs w:val="26"/>
        </w:rPr>
        <w:t xml:space="preserve">Указатели напряжения должны </w:t>
      </w:r>
      <w:r w:rsidR="00FB3D9B" w:rsidRPr="00053570">
        <w:rPr>
          <w:sz w:val="26"/>
          <w:szCs w:val="26"/>
        </w:rPr>
        <w:t>соответствовать</w:t>
      </w:r>
      <w:r w:rsidRPr="00053570">
        <w:rPr>
          <w:sz w:val="26"/>
          <w:szCs w:val="26"/>
        </w:rPr>
        <w:t xml:space="preserve"> климатическо</w:t>
      </w:r>
      <w:r w:rsidR="00FB3D9B" w:rsidRPr="00053570">
        <w:rPr>
          <w:sz w:val="26"/>
          <w:szCs w:val="26"/>
        </w:rPr>
        <w:t>му</w:t>
      </w:r>
      <w:r w:rsidRPr="00053570">
        <w:rPr>
          <w:sz w:val="26"/>
          <w:szCs w:val="26"/>
        </w:rPr>
        <w:t xml:space="preserve"> исполнени</w:t>
      </w:r>
      <w:r w:rsidR="00FB3D9B" w:rsidRPr="00053570">
        <w:rPr>
          <w:sz w:val="26"/>
          <w:szCs w:val="26"/>
        </w:rPr>
        <w:t>ю УХЛ категории 1</w:t>
      </w:r>
      <w:r w:rsidRPr="00053570">
        <w:rPr>
          <w:sz w:val="26"/>
          <w:szCs w:val="26"/>
        </w:rPr>
        <w:t xml:space="preserve"> по ГОСТ 15150 и эксплуатируются при следующих климатических факторах внешней среды</w:t>
      </w:r>
      <w:r w:rsidR="00FB3D9B" w:rsidRPr="00053570">
        <w:rPr>
          <w:sz w:val="26"/>
          <w:szCs w:val="26"/>
        </w:rPr>
        <w:t xml:space="preserve">: рабочая </w:t>
      </w:r>
      <w:r w:rsidR="00691EEC" w:rsidRPr="00053570">
        <w:rPr>
          <w:sz w:val="26"/>
          <w:szCs w:val="26"/>
        </w:rPr>
        <w:t xml:space="preserve">верхнее значение </w:t>
      </w:r>
      <w:r w:rsidR="00FB3D9B" w:rsidRPr="00053570">
        <w:rPr>
          <w:sz w:val="26"/>
          <w:szCs w:val="26"/>
        </w:rPr>
        <w:t xml:space="preserve">рабочей температуры </w:t>
      </w:r>
      <w:r w:rsidR="00691EEC" w:rsidRPr="00053570">
        <w:rPr>
          <w:sz w:val="26"/>
          <w:szCs w:val="26"/>
        </w:rPr>
        <w:t>п</w:t>
      </w:r>
      <w:r w:rsidR="004E70AE" w:rsidRPr="00053570">
        <w:rPr>
          <w:sz w:val="26"/>
          <w:szCs w:val="26"/>
        </w:rPr>
        <w:t>люс 40</w:t>
      </w:r>
      <w:r w:rsidR="00C920A4" w:rsidRPr="00053570">
        <w:rPr>
          <w:sz w:val="26"/>
          <w:szCs w:val="26"/>
        </w:rPr>
        <w:t> </w:t>
      </w:r>
      <w:r w:rsidR="004E70AE" w:rsidRPr="00053570">
        <w:rPr>
          <w:sz w:val="26"/>
          <w:szCs w:val="26"/>
        </w:rPr>
        <w:t>°С, нижнее — минус 45 °С;</w:t>
      </w:r>
      <w:r w:rsidR="00B15051" w:rsidRPr="00053570">
        <w:rPr>
          <w:sz w:val="26"/>
          <w:szCs w:val="26"/>
        </w:rPr>
        <w:t xml:space="preserve"> </w:t>
      </w:r>
      <w:r w:rsidR="00691EEC" w:rsidRPr="00053570">
        <w:rPr>
          <w:sz w:val="26"/>
          <w:szCs w:val="26"/>
        </w:rPr>
        <w:t>относительная влажность воздуха до 98 % при 25</w:t>
      </w:r>
      <w:r w:rsidR="00B15051" w:rsidRPr="00053570">
        <w:rPr>
          <w:sz w:val="26"/>
          <w:szCs w:val="26"/>
        </w:rPr>
        <w:t> </w:t>
      </w:r>
      <w:r w:rsidR="00691EEC" w:rsidRPr="00053570">
        <w:rPr>
          <w:sz w:val="26"/>
          <w:szCs w:val="26"/>
        </w:rPr>
        <w:t>°С.</w:t>
      </w:r>
      <w:r w:rsidR="00B15051" w:rsidRPr="00053570">
        <w:rPr>
          <w:sz w:val="26"/>
          <w:szCs w:val="26"/>
        </w:rPr>
        <w:t xml:space="preserve"> </w:t>
      </w:r>
      <w:r w:rsidR="00691EEC" w:rsidRPr="00053570">
        <w:rPr>
          <w:sz w:val="26"/>
          <w:szCs w:val="26"/>
        </w:rPr>
        <w:t xml:space="preserve">Примечание — </w:t>
      </w:r>
      <w:r w:rsidR="004E70AE" w:rsidRPr="00053570">
        <w:rPr>
          <w:sz w:val="26"/>
          <w:szCs w:val="26"/>
        </w:rPr>
        <w:t>н</w:t>
      </w:r>
      <w:r w:rsidR="00691EEC" w:rsidRPr="00053570">
        <w:rPr>
          <w:sz w:val="26"/>
          <w:szCs w:val="26"/>
        </w:rPr>
        <w:t>ижняя граница температурного диапазона применения указателя напряжения с автономным источником питания определяется нижней границей температурного диапазона этого источника (но не выше минус 25 °С).</w:t>
      </w:r>
    </w:p>
    <w:p w:rsidR="00306D55" w:rsidRPr="00053570" w:rsidRDefault="00AA5FEF" w:rsidP="00E37B1E">
      <w:pPr>
        <w:pStyle w:val="af0"/>
        <w:numPr>
          <w:ilvl w:val="1"/>
          <w:numId w:val="2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053570">
        <w:rPr>
          <w:sz w:val="26"/>
          <w:szCs w:val="26"/>
        </w:rPr>
        <w:t>Металлические детали указателей должны изготавливаться из коррозионностойкого материала.</w:t>
      </w:r>
    </w:p>
    <w:p w:rsidR="00306D55" w:rsidRPr="00053570" w:rsidRDefault="00F048AC" w:rsidP="00E37B1E">
      <w:pPr>
        <w:pStyle w:val="af0"/>
        <w:numPr>
          <w:ilvl w:val="1"/>
          <w:numId w:val="2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053570">
        <w:rPr>
          <w:sz w:val="26"/>
          <w:szCs w:val="26"/>
        </w:rPr>
        <w:t>Указатели напряжения низковольтные для проверки отсутствия напряжения на воздушных линиях электропередачи до 1000</w:t>
      </w:r>
      <w:proofErr w:type="gramStart"/>
      <w:r w:rsidRPr="00053570">
        <w:rPr>
          <w:sz w:val="26"/>
          <w:szCs w:val="26"/>
        </w:rPr>
        <w:t xml:space="preserve"> В</w:t>
      </w:r>
      <w:proofErr w:type="gramEnd"/>
      <w:r w:rsidRPr="00053570">
        <w:rPr>
          <w:sz w:val="26"/>
          <w:szCs w:val="26"/>
        </w:rPr>
        <w:t xml:space="preserve"> должны </w:t>
      </w:r>
      <w:r w:rsidR="00F0332C" w:rsidRPr="00053570">
        <w:rPr>
          <w:sz w:val="26"/>
          <w:szCs w:val="26"/>
        </w:rPr>
        <w:t>комплектоваться двумя удлиненными, изолированными по всей длине электродами</w:t>
      </w:r>
      <w:r w:rsidR="00D50922" w:rsidRPr="00053570">
        <w:rPr>
          <w:sz w:val="26"/>
          <w:szCs w:val="26"/>
        </w:rPr>
        <w:t xml:space="preserve"> (кроме рабочей части)</w:t>
      </w:r>
      <w:r w:rsidR="00F0332C" w:rsidRPr="00053570">
        <w:rPr>
          <w:sz w:val="26"/>
          <w:szCs w:val="26"/>
        </w:rPr>
        <w:t>, которые позволяют проверять отсутствие напряжения на ВЛ-0,4 кВ на безопасном расстоянии от проводов</w:t>
      </w:r>
      <w:r w:rsidR="00FD7478" w:rsidRPr="00053570">
        <w:rPr>
          <w:sz w:val="26"/>
          <w:szCs w:val="26"/>
        </w:rPr>
        <w:t xml:space="preserve"> </w:t>
      </w:r>
      <w:r w:rsidR="00F0332C" w:rsidRPr="00053570">
        <w:rPr>
          <w:sz w:val="26"/>
          <w:szCs w:val="26"/>
        </w:rPr>
        <w:t>(</w:t>
      </w:r>
      <w:r w:rsidR="008E5F18" w:rsidRPr="00053570">
        <w:rPr>
          <w:sz w:val="26"/>
          <w:szCs w:val="26"/>
        </w:rPr>
        <w:t xml:space="preserve">не ближе </w:t>
      </w:r>
      <w:r w:rsidR="00FD7478" w:rsidRPr="00053570">
        <w:rPr>
          <w:sz w:val="26"/>
          <w:szCs w:val="26"/>
        </w:rPr>
        <w:t>0,6 метра</w:t>
      </w:r>
      <w:r w:rsidR="00F0332C" w:rsidRPr="00053570">
        <w:rPr>
          <w:sz w:val="26"/>
          <w:szCs w:val="26"/>
        </w:rPr>
        <w:t>)</w:t>
      </w:r>
      <w:r w:rsidR="00FD7478" w:rsidRPr="00053570">
        <w:rPr>
          <w:sz w:val="26"/>
          <w:szCs w:val="26"/>
        </w:rPr>
        <w:t>.</w:t>
      </w:r>
    </w:p>
    <w:p w:rsidR="00A213CE" w:rsidRPr="00053570" w:rsidRDefault="00507C47" w:rsidP="00E37B1E">
      <w:pPr>
        <w:pStyle w:val="af0"/>
        <w:numPr>
          <w:ilvl w:val="1"/>
          <w:numId w:val="2"/>
        </w:numPr>
        <w:tabs>
          <w:tab w:val="left" w:pos="1276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053570">
        <w:rPr>
          <w:sz w:val="26"/>
          <w:szCs w:val="26"/>
        </w:rPr>
        <w:t>Удлиняющие электроды должны быть обязательно съемными, чтобы указатель был универсален в применении для воздушных линий и распределительных устройств до 1000 В. Удлиняющие электроды должны наворачиват</w:t>
      </w:r>
      <w:r w:rsidR="00F410B0" w:rsidRPr="00053570">
        <w:rPr>
          <w:sz w:val="26"/>
          <w:szCs w:val="26"/>
        </w:rPr>
        <w:t>ь</w:t>
      </w:r>
      <w:r w:rsidRPr="00053570">
        <w:rPr>
          <w:sz w:val="26"/>
          <w:szCs w:val="26"/>
        </w:rPr>
        <w:t>ся на контакты-наконечники корпуса и щупа указателя</w:t>
      </w:r>
      <w:r w:rsidR="00A213CE" w:rsidRPr="00053570">
        <w:rPr>
          <w:sz w:val="26"/>
          <w:szCs w:val="26"/>
        </w:rPr>
        <w:t xml:space="preserve">, который </w:t>
      </w:r>
      <w:r w:rsidR="00A213CE" w:rsidRPr="00053570">
        <w:rPr>
          <w:sz w:val="26"/>
          <w:szCs w:val="26"/>
        </w:rPr>
        <w:lastRenderedPageBreak/>
        <w:t>может применяться в РУ</w:t>
      </w:r>
      <w:r w:rsidR="00115631" w:rsidRPr="00053570">
        <w:rPr>
          <w:sz w:val="26"/>
          <w:szCs w:val="26"/>
        </w:rPr>
        <w:t xml:space="preserve"> без применения дополнительных переходных устройств (наконечников)</w:t>
      </w:r>
      <w:r w:rsidR="00A213CE" w:rsidRPr="00053570">
        <w:rPr>
          <w:sz w:val="26"/>
          <w:szCs w:val="26"/>
        </w:rPr>
        <w:t>. Наличие дополнительных съемных переходных наконечников или щупов для работы указателя в РУ или для наворачивания съемных удлиняющих электродов недопустимо.</w:t>
      </w:r>
    </w:p>
    <w:p w:rsidR="00306D55" w:rsidRPr="00053570" w:rsidRDefault="00507C47" w:rsidP="00E37B1E">
      <w:pPr>
        <w:pStyle w:val="af0"/>
        <w:numPr>
          <w:ilvl w:val="1"/>
          <w:numId w:val="2"/>
        </w:numPr>
        <w:tabs>
          <w:tab w:val="left" w:pos="1276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053570">
        <w:rPr>
          <w:sz w:val="26"/>
          <w:szCs w:val="26"/>
        </w:rPr>
        <w:t>Контактная часть удлиняющих электродов должна быть в форме крючка для возможности подвеса на провода</w:t>
      </w:r>
      <w:r w:rsidR="002B4968" w:rsidRPr="00053570">
        <w:rPr>
          <w:sz w:val="26"/>
          <w:szCs w:val="26"/>
        </w:rPr>
        <w:t>.</w:t>
      </w:r>
    </w:p>
    <w:p w:rsidR="00306D55" w:rsidRPr="00053570" w:rsidRDefault="00AA5FEF" w:rsidP="00E37B1E">
      <w:pPr>
        <w:pStyle w:val="af0"/>
        <w:numPr>
          <w:ilvl w:val="1"/>
          <w:numId w:val="2"/>
        </w:numPr>
        <w:tabs>
          <w:tab w:val="left" w:pos="1276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053570">
        <w:rPr>
          <w:sz w:val="26"/>
          <w:szCs w:val="26"/>
        </w:rPr>
        <w:t>Корпуса указателей напряжения до 1000</w:t>
      </w:r>
      <w:proofErr w:type="gramStart"/>
      <w:r w:rsidRPr="00053570">
        <w:rPr>
          <w:sz w:val="26"/>
          <w:szCs w:val="26"/>
        </w:rPr>
        <w:t xml:space="preserve"> В</w:t>
      </w:r>
      <w:proofErr w:type="gramEnd"/>
      <w:r w:rsidRPr="00053570">
        <w:rPr>
          <w:sz w:val="26"/>
          <w:szCs w:val="26"/>
        </w:rPr>
        <w:t xml:space="preserve"> должны иметь ограничительные упоры со стороны контактов-наконечников высотой не менее 3</w:t>
      </w:r>
      <w:r w:rsidR="00FF62C6" w:rsidRPr="00053570">
        <w:rPr>
          <w:sz w:val="26"/>
          <w:szCs w:val="26"/>
        </w:rPr>
        <w:t> </w:t>
      </w:r>
      <w:r w:rsidRPr="00053570">
        <w:rPr>
          <w:sz w:val="26"/>
          <w:szCs w:val="26"/>
        </w:rPr>
        <w:t>мм. Длина неизолированной части контактов-наконечников для указателей, предназначенных для работы в распределительных устройствах и цепях вторичной коммутации, не должна превышать 7 мм.</w:t>
      </w:r>
    </w:p>
    <w:p w:rsidR="00C700F2" w:rsidRPr="00053570" w:rsidRDefault="00C700F2" w:rsidP="00C72941">
      <w:pPr>
        <w:pStyle w:val="af0"/>
        <w:numPr>
          <w:ilvl w:val="1"/>
          <w:numId w:val="2"/>
        </w:numPr>
        <w:tabs>
          <w:tab w:val="left" w:pos="1276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053570">
        <w:rPr>
          <w:sz w:val="26"/>
          <w:szCs w:val="26"/>
        </w:rPr>
        <w:t>Корпуса полюсов указателей напряжения до 1000</w:t>
      </w:r>
      <w:proofErr w:type="gramStart"/>
      <w:r w:rsidRPr="00053570">
        <w:rPr>
          <w:sz w:val="26"/>
          <w:szCs w:val="26"/>
        </w:rPr>
        <w:t xml:space="preserve"> В</w:t>
      </w:r>
      <w:proofErr w:type="gramEnd"/>
      <w:r w:rsidRPr="00053570">
        <w:rPr>
          <w:sz w:val="26"/>
          <w:szCs w:val="26"/>
        </w:rPr>
        <w:t xml:space="preserve"> должны быть соединены между собой гибким изолированным проводом длиной не менее 1 м</w:t>
      </w:r>
      <w:r w:rsidR="00801697" w:rsidRPr="00053570">
        <w:rPr>
          <w:sz w:val="26"/>
          <w:szCs w:val="26"/>
        </w:rPr>
        <w:t xml:space="preserve"> не теряющим эластичности и прочности при отрицательных температурах до минус 45 °С.</w:t>
      </w:r>
      <w:r w:rsidR="00A213CE" w:rsidRPr="00053570">
        <w:rPr>
          <w:sz w:val="26"/>
          <w:szCs w:val="26"/>
        </w:rPr>
        <w:t xml:space="preserve"> В местах вводов в корпуса соединительный провод должен иметь хорошо закрепленные амортизационные втулки или утолщенную изоляцию для предотвращения излома провода.</w:t>
      </w:r>
    </w:p>
    <w:p w:rsidR="008D21C1" w:rsidRPr="00053570" w:rsidRDefault="008D21C1" w:rsidP="00E37B1E">
      <w:pPr>
        <w:pStyle w:val="af0"/>
        <w:numPr>
          <w:ilvl w:val="1"/>
          <w:numId w:val="2"/>
        </w:numPr>
        <w:tabs>
          <w:tab w:val="left" w:pos="1276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053570">
        <w:rPr>
          <w:sz w:val="26"/>
          <w:szCs w:val="26"/>
        </w:rPr>
        <w:t>Напряжение индикации должно быть не более 50В. В указателях напряжения без автономного источника питания, в которых предусмотрен режим проверки целостности цепей, напряжение на контактах-наконечника</w:t>
      </w:r>
      <w:proofErr w:type="gramStart"/>
      <w:r w:rsidRPr="00053570">
        <w:rPr>
          <w:sz w:val="26"/>
          <w:szCs w:val="26"/>
        </w:rPr>
        <w:t>х(</w:t>
      </w:r>
      <w:proofErr w:type="gramEnd"/>
      <w:r w:rsidRPr="00053570">
        <w:rPr>
          <w:sz w:val="26"/>
          <w:szCs w:val="26"/>
        </w:rPr>
        <w:t>в данном режиме) не должно превышать 12В.</w:t>
      </w:r>
    </w:p>
    <w:p w:rsidR="00AA5FEF" w:rsidRPr="00053570" w:rsidRDefault="00AA5FEF" w:rsidP="00E37B1E">
      <w:pPr>
        <w:pStyle w:val="af0"/>
        <w:numPr>
          <w:ilvl w:val="1"/>
          <w:numId w:val="2"/>
        </w:numPr>
        <w:tabs>
          <w:tab w:val="left" w:pos="1276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053570">
        <w:rPr>
          <w:color w:val="000000"/>
          <w:sz w:val="26"/>
          <w:szCs w:val="26"/>
        </w:rPr>
        <w:t>Каждый указатель напряжения должен иметь чехол из синтетической износостойкой ткани, предотвращающий от загрязнений и увлажнений.</w:t>
      </w:r>
    </w:p>
    <w:p w:rsidR="00C920A4" w:rsidRPr="00053570" w:rsidRDefault="00C72941" w:rsidP="00E37B1E">
      <w:pPr>
        <w:pStyle w:val="af0"/>
        <w:numPr>
          <w:ilvl w:val="1"/>
          <w:numId w:val="2"/>
        </w:numPr>
        <w:tabs>
          <w:tab w:val="left" w:pos="1276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053570">
        <w:rPr>
          <w:sz w:val="26"/>
        </w:rPr>
        <w:t xml:space="preserve">Вся поставляемая продукция должна быть новой, ранее не использованной и изготовлена не ранее года поставки. </w:t>
      </w:r>
      <w:r w:rsidR="00C920A4" w:rsidRPr="00053570">
        <w:rPr>
          <w:sz w:val="26"/>
          <w:szCs w:val="26"/>
        </w:rPr>
        <w:t>Гарантийный срок эксплуатации указателей напряжения</w:t>
      </w:r>
      <w:r w:rsidR="006756F5" w:rsidRPr="00053570">
        <w:rPr>
          <w:sz w:val="26"/>
          <w:szCs w:val="26"/>
        </w:rPr>
        <w:t xml:space="preserve"> до 1000 В</w:t>
      </w:r>
      <w:r w:rsidR="00C920A4" w:rsidRPr="00053570">
        <w:rPr>
          <w:sz w:val="26"/>
          <w:szCs w:val="26"/>
        </w:rPr>
        <w:t xml:space="preserve"> </w:t>
      </w:r>
      <w:r w:rsidR="00261F3C" w:rsidRPr="00053570">
        <w:rPr>
          <w:sz w:val="26"/>
          <w:szCs w:val="26"/>
        </w:rPr>
        <w:t>–</w:t>
      </w:r>
      <w:r w:rsidR="00C920A4" w:rsidRPr="00053570">
        <w:rPr>
          <w:sz w:val="26"/>
          <w:szCs w:val="26"/>
        </w:rPr>
        <w:t xml:space="preserve"> </w:t>
      </w:r>
      <w:r w:rsidR="008B0593" w:rsidRPr="00053570">
        <w:rPr>
          <w:sz w:val="26"/>
          <w:szCs w:val="26"/>
        </w:rPr>
        <w:t xml:space="preserve">не менее </w:t>
      </w:r>
      <w:r w:rsidR="00C920A4" w:rsidRPr="00053570">
        <w:rPr>
          <w:sz w:val="26"/>
          <w:szCs w:val="26"/>
        </w:rPr>
        <w:t>дв</w:t>
      </w:r>
      <w:r w:rsidR="008B0593" w:rsidRPr="00053570">
        <w:rPr>
          <w:sz w:val="26"/>
          <w:szCs w:val="26"/>
        </w:rPr>
        <w:t>ух</w:t>
      </w:r>
      <w:r w:rsidR="00C920A4" w:rsidRPr="00053570">
        <w:rPr>
          <w:sz w:val="26"/>
          <w:szCs w:val="26"/>
        </w:rPr>
        <w:t xml:space="preserve"> </w:t>
      </w:r>
      <w:r w:rsidR="008B0593" w:rsidRPr="00053570">
        <w:rPr>
          <w:sz w:val="26"/>
          <w:szCs w:val="26"/>
        </w:rPr>
        <w:t>лет</w:t>
      </w:r>
      <w:r w:rsidR="00C920A4" w:rsidRPr="00053570">
        <w:rPr>
          <w:sz w:val="26"/>
          <w:szCs w:val="26"/>
        </w:rPr>
        <w:t xml:space="preserve"> с момента отгрузки потребителю.</w:t>
      </w:r>
    </w:p>
    <w:p w:rsidR="00BD25F1" w:rsidRPr="00053570" w:rsidRDefault="00BD25F1" w:rsidP="00BD25F1">
      <w:pPr>
        <w:jc w:val="both"/>
        <w:rPr>
          <w:sz w:val="26"/>
          <w:szCs w:val="26"/>
        </w:rPr>
      </w:pPr>
    </w:p>
    <w:p w:rsidR="00AA7A60" w:rsidRPr="00053570" w:rsidRDefault="00AA7A60" w:rsidP="00BD25F1">
      <w:pPr>
        <w:jc w:val="both"/>
        <w:rPr>
          <w:sz w:val="26"/>
          <w:szCs w:val="26"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1936"/>
      </w:tblGrid>
      <w:tr w:rsidR="00AA7A60" w:rsidTr="00AA7A60">
        <w:trPr>
          <w:jc w:val="center"/>
        </w:trPr>
        <w:tc>
          <w:tcPr>
            <w:tcW w:w="3190" w:type="dxa"/>
          </w:tcPr>
          <w:p w:rsidR="00AA7A60" w:rsidRPr="00053570" w:rsidRDefault="00AA7A60" w:rsidP="00AA7A60">
            <w:pPr>
              <w:widowControl w:val="0"/>
              <w:tabs>
                <w:tab w:val="left" w:pos="1134"/>
              </w:tabs>
              <w:jc w:val="both"/>
              <w:outlineLvl w:val="0"/>
              <w:rPr>
                <w:sz w:val="26"/>
                <w:szCs w:val="26"/>
              </w:rPr>
            </w:pPr>
            <w:r w:rsidRPr="00053570">
              <w:rPr>
                <w:sz w:val="26"/>
                <w:szCs w:val="26"/>
              </w:rPr>
              <w:t xml:space="preserve">Руководитель Службы охраны труда </w:t>
            </w:r>
            <w:proofErr w:type="spellStart"/>
            <w:r w:rsidRPr="00053570">
              <w:rPr>
                <w:sz w:val="26"/>
                <w:szCs w:val="26"/>
              </w:rPr>
              <w:t>ДПБиПК</w:t>
            </w:r>
            <w:proofErr w:type="spellEnd"/>
          </w:p>
        </w:tc>
        <w:tc>
          <w:tcPr>
            <w:tcW w:w="3190" w:type="dxa"/>
          </w:tcPr>
          <w:p w:rsidR="00AA7A60" w:rsidRPr="00053570" w:rsidRDefault="00AA7A60" w:rsidP="00BD25F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bottom"/>
          </w:tcPr>
          <w:p w:rsidR="00AA7A60" w:rsidRDefault="00AA7A60" w:rsidP="00BD25F1">
            <w:pPr>
              <w:jc w:val="both"/>
              <w:rPr>
                <w:sz w:val="26"/>
                <w:szCs w:val="26"/>
              </w:rPr>
            </w:pPr>
            <w:r w:rsidRPr="00053570">
              <w:rPr>
                <w:sz w:val="26"/>
                <w:szCs w:val="26"/>
              </w:rPr>
              <w:t>А.П. Рощупкин</w:t>
            </w:r>
          </w:p>
        </w:tc>
      </w:tr>
    </w:tbl>
    <w:p w:rsidR="00895AFA" w:rsidRPr="006F12FE" w:rsidRDefault="00895AFA" w:rsidP="00BD25F1">
      <w:pPr>
        <w:jc w:val="both"/>
        <w:rPr>
          <w:sz w:val="26"/>
          <w:szCs w:val="26"/>
        </w:rPr>
      </w:pPr>
    </w:p>
    <w:sectPr w:rsidR="00895AFA" w:rsidRPr="006F12FE" w:rsidSect="00E37B1E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851" w:bottom="1134" w:left="1701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54C" w:rsidRDefault="0089654C">
      <w:r>
        <w:separator/>
      </w:r>
    </w:p>
  </w:endnote>
  <w:endnote w:type="continuationSeparator" w:id="0">
    <w:p w:rsidR="0089654C" w:rsidRDefault="00896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CC4" w:rsidRDefault="003D0CC4" w:rsidP="00E62AC5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CC4" w:rsidRDefault="003D0CC4" w:rsidP="00E62AC5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54C" w:rsidRDefault="0089654C">
      <w:r>
        <w:separator/>
      </w:r>
    </w:p>
  </w:footnote>
  <w:footnote w:type="continuationSeparator" w:id="0">
    <w:p w:rsidR="0089654C" w:rsidRDefault="008965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CC4" w:rsidRDefault="00614708" w:rsidP="005877C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D0CC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53570">
      <w:rPr>
        <w:rStyle w:val="a6"/>
        <w:noProof/>
      </w:rPr>
      <w:t>2</w:t>
    </w:r>
    <w:r>
      <w:rPr>
        <w:rStyle w:val="a6"/>
      </w:rPr>
      <w:fldChar w:fldCharType="end"/>
    </w:r>
  </w:p>
  <w:p w:rsidR="003D0CC4" w:rsidRDefault="003D0CC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CC4" w:rsidRDefault="00614708" w:rsidP="005877C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D0CC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53570">
      <w:rPr>
        <w:rStyle w:val="a6"/>
        <w:noProof/>
      </w:rPr>
      <w:t>3</w:t>
    </w:r>
    <w:r>
      <w:rPr>
        <w:rStyle w:val="a6"/>
      </w:rPr>
      <w:fldChar w:fldCharType="end"/>
    </w:r>
  </w:p>
  <w:p w:rsidR="003D0CC4" w:rsidRDefault="003D0CC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47529"/>
    <w:multiLevelType w:val="multilevel"/>
    <w:tmpl w:val="3EE8D68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31" w:hanging="360"/>
      </w:pPr>
    </w:lvl>
    <w:lvl w:ilvl="2" w:tentative="1">
      <w:start w:val="1"/>
      <w:numFmt w:val="lowerRoman"/>
      <w:lvlText w:val="%3."/>
      <w:lvlJc w:val="right"/>
      <w:pPr>
        <w:ind w:left="2651" w:hanging="180"/>
      </w:pPr>
    </w:lvl>
    <w:lvl w:ilvl="3" w:tentative="1">
      <w:start w:val="1"/>
      <w:numFmt w:val="decimal"/>
      <w:lvlText w:val="%4."/>
      <w:lvlJc w:val="left"/>
      <w:pPr>
        <w:ind w:left="3371" w:hanging="360"/>
      </w:pPr>
    </w:lvl>
    <w:lvl w:ilvl="4" w:tentative="1">
      <w:start w:val="1"/>
      <w:numFmt w:val="lowerLetter"/>
      <w:lvlText w:val="%5."/>
      <w:lvlJc w:val="left"/>
      <w:pPr>
        <w:ind w:left="4091" w:hanging="360"/>
      </w:pPr>
    </w:lvl>
    <w:lvl w:ilvl="5" w:tentative="1">
      <w:start w:val="1"/>
      <w:numFmt w:val="lowerRoman"/>
      <w:lvlText w:val="%6."/>
      <w:lvlJc w:val="right"/>
      <w:pPr>
        <w:ind w:left="4811" w:hanging="180"/>
      </w:pPr>
    </w:lvl>
    <w:lvl w:ilvl="6" w:tentative="1">
      <w:start w:val="1"/>
      <w:numFmt w:val="decimal"/>
      <w:lvlText w:val="%7."/>
      <w:lvlJc w:val="left"/>
      <w:pPr>
        <w:ind w:left="5531" w:hanging="360"/>
      </w:pPr>
    </w:lvl>
    <w:lvl w:ilvl="7" w:tentative="1">
      <w:start w:val="1"/>
      <w:numFmt w:val="lowerLetter"/>
      <w:lvlText w:val="%8."/>
      <w:lvlJc w:val="left"/>
      <w:pPr>
        <w:ind w:left="6251" w:hanging="360"/>
      </w:pPr>
    </w:lvl>
    <w:lvl w:ilvl="8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A1B5C6F"/>
    <w:multiLevelType w:val="multilevel"/>
    <w:tmpl w:val="A762C87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">
    <w:nsid w:val="0C733940"/>
    <w:multiLevelType w:val="hybridMultilevel"/>
    <w:tmpl w:val="27D0AEC6"/>
    <w:lvl w:ilvl="0" w:tplc="EB523D8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F3787"/>
    <w:multiLevelType w:val="multilevel"/>
    <w:tmpl w:val="CA362832"/>
    <w:lvl w:ilvl="0">
      <w:start w:val="1"/>
      <w:numFmt w:val="decimal"/>
      <w:lvlText w:val="%1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46" w:hanging="13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7" w:hanging="13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48" w:hanging="13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9" w:hanging="13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>
    <w:nsid w:val="126F724E"/>
    <w:multiLevelType w:val="hybridMultilevel"/>
    <w:tmpl w:val="E732F598"/>
    <w:lvl w:ilvl="0" w:tplc="468CE9F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5B3C3B"/>
    <w:multiLevelType w:val="hybridMultilevel"/>
    <w:tmpl w:val="C1FA0E84"/>
    <w:lvl w:ilvl="0" w:tplc="1F905A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FC5262"/>
    <w:multiLevelType w:val="hybridMultilevel"/>
    <w:tmpl w:val="3196A7A6"/>
    <w:lvl w:ilvl="0" w:tplc="724899A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5F01E1"/>
    <w:multiLevelType w:val="multilevel"/>
    <w:tmpl w:val="77EAD22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960120E"/>
    <w:multiLevelType w:val="hybridMultilevel"/>
    <w:tmpl w:val="8F308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D3E2C"/>
    <w:multiLevelType w:val="hybridMultilevel"/>
    <w:tmpl w:val="65E6C17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67573C7"/>
    <w:multiLevelType w:val="multilevel"/>
    <w:tmpl w:val="BBA8B1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422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1">
    <w:nsid w:val="486E6F5E"/>
    <w:multiLevelType w:val="hybridMultilevel"/>
    <w:tmpl w:val="A8DE016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0415C1"/>
    <w:multiLevelType w:val="multilevel"/>
    <w:tmpl w:val="A5B0FB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num w:numId="1">
    <w:abstractNumId w:val="6"/>
  </w:num>
  <w:num w:numId="2">
    <w:abstractNumId w:val="12"/>
  </w:num>
  <w:num w:numId="3">
    <w:abstractNumId w:val="3"/>
  </w:num>
  <w:num w:numId="4">
    <w:abstractNumId w:val="1"/>
  </w:num>
  <w:num w:numId="5">
    <w:abstractNumId w:val="0"/>
  </w:num>
  <w:num w:numId="6">
    <w:abstractNumId w:val="11"/>
  </w:num>
  <w:num w:numId="7">
    <w:abstractNumId w:val="9"/>
  </w:num>
  <w:num w:numId="8">
    <w:abstractNumId w:val="2"/>
  </w:num>
  <w:num w:numId="9">
    <w:abstractNumId w:val="4"/>
  </w:num>
  <w:num w:numId="10">
    <w:abstractNumId w:val="10"/>
  </w:num>
  <w:num w:numId="11">
    <w:abstractNumId w:val="8"/>
  </w:num>
  <w:num w:numId="12">
    <w:abstractNumId w:val="5"/>
  </w:num>
  <w:num w:numId="13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C9C"/>
    <w:rsid w:val="000011E3"/>
    <w:rsid w:val="00003D41"/>
    <w:rsid w:val="00005481"/>
    <w:rsid w:val="0000637B"/>
    <w:rsid w:val="00006626"/>
    <w:rsid w:val="00011436"/>
    <w:rsid w:val="00016606"/>
    <w:rsid w:val="00026E96"/>
    <w:rsid w:val="00036475"/>
    <w:rsid w:val="00041B13"/>
    <w:rsid w:val="00053570"/>
    <w:rsid w:val="00062465"/>
    <w:rsid w:val="00063942"/>
    <w:rsid w:val="000747A0"/>
    <w:rsid w:val="0009732A"/>
    <w:rsid w:val="000A2437"/>
    <w:rsid w:val="000A5AED"/>
    <w:rsid w:val="000B3E19"/>
    <w:rsid w:val="000B50FC"/>
    <w:rsid w:val="000B77F2"/>
    <w:rsid w:val="000C6FB9"/>
    <w:rsid w:val="000C72A0"/>
    <w:rsid w:val="000C7EB0"/>
    <w:rsid w:val="000D25B6"/>
    <w:rsid w:val="000E027D"/>
    <w:rsid w:val="000F11D4"/>
    <w:rsid w:val="00102720"/>
    <w:rsid w:val="00105694"/>
    <w:rsid w:val="00107A0E"/>
    <w:rsid w:val="00113C94"/>
    <w:rsid w:val="00115631"/>
    <w:rsid w:val="0011587E"/>
    <w:rsid w:val="00117E59"/>
    <w:rsid w:val="0012310A"/>
    <w:rsid w:val="00132B3E"/>
    <w:rsid w:val="00134606"/>
    <w:rsid w:val="001441DD"/>
    <w:rsid w:val="0015074C"/>
    <w:rsid w:val="00153714"/>
    <w:rsid w:val="001570DC"/>
    <w:rsid w:val="00157D58"/>
    <w:rsid w:val="0016146A"/>
    <w:rsid w:val="00162772"/>
    <w:rsid w:val="0016578C"/>
    <w:rsid w:val="00166EFE"/>
    <w:rsid w:val="00173351"/>
    <w:rsid w:val="001822F0"/>
    <w:rsid w:val="001867DB"/>
    <w:rsid w:val="001A6A4A"/>
    <w:rsid w:val="001B03E7"/>
    <w:rsid w:val="001B1363"/>
    <w:rsid w:val="001C189D"/>
    <w:rsid w:val="001C2083"/>
    <w:rsid w:val="001C35AA"/>
    <w:rsid w:val="001C517B"/>
    <w:rsid w:val="001D4E5A"/>
    <w:rsid w:val="002105C9"/>
    <w:rsid w:val="00213097"/>
    <w:rsid w:val="00225CFF"/>
    <w:rsid w:val="00227400"/>
    <w:rsid w:val="00227699"/>
    <w:rsid w:val="0023120E"/>
    <w:rsid w:val="00236E72"/>
    <w:rsid w:val="0026001E"/>
    <w:rsid w:val="00261F3C"/>
    <w:rsid w:val="0026566C"/>
    <w:rsid w:val="00266E30"/>
    <w:rsid w:val="0027068F"/>
    <w:rsid w:val="0027112C"/>
    <w:rsid w:val="00271187"/>
    <w:rsid w:val="00273086"/>
    <w:rsid w:val="002763AF"/>
    <w:rsid w:val="00280E44"/>
    <w:rsid w:val="002812F9"/>
    <w:rsid w:val="0028407F"/>
    <w:rsid w:val="002851AB"/>
    <w:rsid w:val="0028544C"/>
    <w:rsid w:val="00285BDF"/>
    <w:rsid w:val="002926E1"/>
    <w:rsid w:val="002951E9"/>
    <w:rsid w:val="00295BC4"/>
    <w:rsid w:val="00296813"/>
    <w:rsid w:val="002A262E"/>
    <w:rsid w:val="002B0662"/>
    <w:rsid w:val="002B4968"/>
    <w:rsid w:val="002C34E3"/>
    <w:rsid w:val="002C6E6D"/>
    <w:rsid w:val="002D0945"/>
    <w:rsid w:val="002D0ED7"/>
    <w:rsid w:val="002D4810"/>
    <w:rsid w:val="002D4B87"/>
    <w:rsid w:val="002E1811"/>
    <w:rsid w:val="002F37B6"/>
    <w:rsid w:val="002F3C0B"/>
    <w:rsid w:val="003023D5"/>
    <w:rsid w:val="00303A35"/>
    <w:rsid w:val="00303B05"/>
    <w:rsid w:val="00306AEE"/>
    <w:rsid w:val="00306D55"/>
    <w:rsid w:val="00307B73"/>
    <w:rsid w:val="00310759"/>
    <w:rsid w:val="00314C18"/>
    <w:rsid w:val="00316D71"/>
    <w:rsid w:val="003171DD"/>
    <w:rsid w:val="00324C3F"/>
    <w:rsid w:val="00343208"/>
    <w:rsid w:val="00343953"/>
    <w:rsid w:val="00344399"/>
    <w:rsid w:val="003476A5"/>
    <w:rsid w:val="00360CD3"/>
    <w:rsid w:val="00363F3B"/>
    <w:rsid w:val="003653A6"/>
    <w:rsid w:val="00365548"/>
    <w:rsid w:val="00373372"/>
    <w:rsid w:val="00376C07"/>
    <w:rsid w:val="00385E41"/>
    <w:rsid w:val="00390AAF"/>
    <w:rsid w:val="00395616"/>
    <w:rsid w:val="003B2D11"/>
    <w:rsid w:val="003C17BD"/>
    <w:rsid w:val="003D0CC4"/>
    <w:rsid w:val="003D72F4"/>
    <w:rsid w:val="003F10EB"/>
    <w:rsid w:val="003F6AE6"/>
    <w:rsid w:val="003F76F8"/>
    <w:rsid w:val="00400412"/>
    <w:rsid w:val="004329BE"/>
    <w:rsid w:val="004356E2"/>
    <w:rsid w:val="00443013"/>
    <w:rsid w:val="00446685"/>
    <w:rsid w:val="00447BAF"/>
    <w:rsid w:val="0045026D"/>
    <w:rsid w:val="00453E65"/>
    <w:rsid w:val="00471988"/>
    <w:rsid w:val="00472640"/>
    <w:rsid w:val="004742FB"/>
    <w:rsid w:val="004823C7"/>
    <w:rsid w:val="004946F1"/>
    <w:rsid w:val="00496155"/>
    <w:rsid w:val="004969B2"/>
    <w:rsid w:val="004A07E0"/>
    <w:rsid w:val="004A08BB"/>
    <w:rsid w:val="004B0BC9"/>
    <w:rsid w:val="004B54D9"/>
    <w:rsid w:val="004D7517"/>
    <w:rsid w:val="004E04C4"/>
    <w:rsid w:val="004E320B"/>
    <w:rsid w:val="004E70AE"/>
    <w:rsid w:val="004F3EEC"/>
    <w:rsid w:val="00503935"/>
    <w:rsid w:val="00507154"/>
    <w:rsid w:val="00507664"/>
    <w:rsid w:val="0050774C"/>
    <w:rsid w:val="00507C47"/>
    <w:rsid w:val="00522FCE"/>
    <w:rsid w:val="00527278"/>
    <w:rsid w:val="00527548"/>
    <w:rsid w:val="00530228"/>
    <w:rsid w:val="005329A2"/>
    <w:rsid w:val="00534C80"/>
    <w:rsid w:val="00540DE5"/>
    <w:rsid w:val="00543D88"/>
    <w:rsid w:val="0054417B"/>
    <w:rsid w:val="005568F6"/>
    <w:rsid w:val="005600D4"/>
    <w:rsid w:val="00561EF7"/>
    <w:rsid w:val="00563F4E"/>
    <w:rsid w:val="0056401B"/>
    <w:rsid w:val="00566584"/>
    <w:rsid w:val="00566E9E"/>
    <w:rsid w:val="005722F9"/>
    <w:rsid w:val="005753B3"/>
    <w:rsid w:val="00581E54"/>
    <w:rsid w:val="00586B7E"/>
    <w:rsid w:val="005877CE"/>
    <w:rsid w:val="00591458"/>
    <w:rsid w:val="0059308F"/>
    <w:rsid w:val="00594320"/>
    <w:rsid w:val="00596708"/>
    <w:rsid w:val="005A3D71"/>
    <w:rsid w:val="005A5EC8"/>
    <w:rsid w:val="005D2D37"/>
    <w:rsid w:val="005D59D7"/>
    <w:rsid w:val="005E1582"/>
    <w:rsid w:val="005E5EC5"/>
    <w:rsid w:val="005F0BE7"/>
    <w:rsid w:val="00605705"/>
    <w:rsid w:val="00607988"/>
    <w:rsid w:val="0061205C"/>
    <w:rsid w:val="00614708"/>
    <w:rsid w:val="006156E4"/>
    <w:rsid w:val="006257B4"/>
    <w:rsid w:val="00632AB1"/>
    <w:rsid w:val="00635DC7"/>
    <w:rsid w:val="0064230D"/>
    <w:rsid w:val="006548D5"/>
    <w:rsid w:val="006572B1"/>
    <w:rsid w:val="006756F5"/>
    <w:rsid w:val="0068225A"/>
    <w:rsid w:val="00691EEC"/>
    <w:rsid w:val="006932DB"/>
    <w:rsid w:val="006A5E7A"/>
    <w:rsid w:val="006B02A2"/>
    <w:rsid w:val="006B4B02"/>
    <w:rsid w:val="006C034C"/>
    <w:rsid w:val="006C4472"/>
    <w:rsid w:val="006D1DB6"/>
    <w:rsid w:val="006D3CAC"/>
    <w:rsid w:val="006D41A1"/>
    <w:rsid w:val="006D4BF8"/>
    <w:rsid w:val="006E1B29"/>
    <w:rsid w:val="006F12FE"/>
    <w:rsid w:val="006F7C65"/>
    <w:rsid w:val="00701C91"/>
    <w:rsid w:val="00702F98"/>
    <w:rsid w:val="007077D3"/>
    <w:rsid w:val="00707808"/>
    <w:rsid w:val="00712B19"/>
    <w:rsid w:val="00715C1A"/>
    <w:rsid w:val="00721E72"/>
    <w:rsid w:val="00731A80"/>
    <w:rsid w:val="007500A5"/>
    <w:rsid w:val="007528D5"/>
    <w:rsid w:val="007619EB"/>
    <w:rsid w:val="00765A2F"/>
    <w:rsid w:val="00771AA2"/>
    <w:rsid w:val="0077323B"/>
    <w:rsid w:val="00786001"/>
    <w:rsid w:val="00790385"/>
    <w:rsid w:val="00790F09"/>
    <w:rsid w:val="0079361A"/>
    <w:rsid w:val="00796DB9"/>
    <w:rsid w:val="007A3A2B"/>
    <w:rsid w:val="007B2504"/>
    <w:rsid w:val="007B692C"/>
    <w:rsid w:val="007C0EC6"/>
    <w:rsid w:val="007C1529"/>
    <w:rsid w:val="007C1B4D"/>
    <w:rsid w:val="007C2CF9"/>
    <w:rsid w:val="007C4551"/>
    <w:rsid w:val="007D26C3"/>
    <w:rsid w:val="007D4032"/>
    <w:rsid w:val="007D480D"/>
    <w:rsid w:val="007D551A"/>
    <w:rsid w:val="007D5996"/>
    <w:rsid w:val="007E72FE"/>
    <w:rsid w:val="007F6EDC"/>
    <w:rsid w:val="008006E9"/>
    <w:rsid w:val="00801697"/>
    <w:rsid w:val="00804916"/>
    <w:rsid w:val="00807159"/>
    <w:rsid w:val="00810A99"/>
    <w:rsid w:val="00811837"/>
    <w:rsid w:val="00842346"/>
    <w:rsid w:val="0084410E"/>
    <w:rsid w:val="00852DC8"/>
    <w:rsid w:val="0086024C"/>
    <w:rsid w:val="008602ED"/>
    <w:rsid w:val="00863C07"/>
    <w:rsid w:val="00864E72"/>
    <w:rsid w:val="00870E68"/>
    <w:rsid w:val="00876B67"/>
    <w:rsid w:val="00891131"/>
    <w:rsid w:val="00895AFA"/>
    <w:rsid w:val="0089654C"/>
    <w:rsid w:val="00897303"/>
    <w:rsid w:val="008B0593"/>
    <w:rsid w:val="008B3022"/>
    <w:rsid w:val="008C1BD4"/>
    <w:rsid w:val="008D21C1"/>
    <w:rsid w:val="008D3CD4"/>
    <w:rsid w:val="008E4396"/>
    <w:rsid w:val="008E5F18"/>
    <w:rsid w:val="008E69BC"/>
    <w:rsid w:val="0090149F"/>
    <w:rsid w:val="009201CC"/>
    <w:rsid w:val="00927A02"/>
    <w:rsid w:val="00936CBC"/>
    <w:rsid w:val="009409DA"/>
    <w:rsid w:val="00975C07"/>
    <w:rsid w:val="00985D10"/>
    <w:rsid w:val="009866C8"/>
    <w:rsid w:val="00990EA6"/>
    <w:rsid w:val="00991D0C"/>
    <w:rsid w:val="00991D4A"/>
    <w:rsid w:val="009935E5"/>
    <w:rsid w:val="00995312"/>
    <w:rsid w:val="009A02F1"/>
    <w:rsid w:val="009A227B"/>
    <w:rsid w:val="009A5123"/>
    <w:rsid w:val="009C1536"/>
    <w:rsid w:val="009C1AE0"/>
    <w:rsid w:val="009C5D07"/>
    <w:rsid w:val="009D0897"/>
    <w:rsid w:val="009D0D95"/>
    <w:rsid w:val="009D6C6F"/>
    <w:rsid w:val="009E3E2D"/>
    <w:rsid w:val="009E3F2D"/>
    <w:rsid w:val="009E40EB"/>
    <w:rsid w:val="009E569D"/>
    <w:rsid w:val="009F48DB"/>
    <w:rsid w:val="00A01ED5"/>
    <w:rsid w:val="00A03DAD"/>
    <w:rsid w:val="00A12266"/>
    <w:rsid w:val="00A14468"/>
    <w:rsid w:val="00A21270"/>
    <w:rsid w:val="00A213CE"/>
    <w:rsid w:val="00A26377"/>
    <w:rsid w:val="00A31D97"/>
    <w:rsid w:val="00A57825"/>
    <w:rsid w:val="00A739B0"/>
    <w:rsid w:val="00A73B69"/>
    <w:rsid w:val="00A754AE"/>
    <w:rsid w:val="00A8089F"/>
    <w:rsid w:val="00A80C8D"/>
    <w:rsid w:val="00A92EAE"/>
    <w:rsid w:val="00A93369"/>
    <w:rsid w:val="00AA272A"/>
    <w:rsid w:val="00AA5C86"/>
    <w:rsid w:val="00AA5FEF"/>
    <w:rsid w:val="00AA7A60"/>
    <w:rsid w:val="00AB1F65"/>
    <w:rsid w:val="00AB3B11"/>
    <w:rsid w:val="00AC0303"/>
    <w:rsid w:val="00AC1888"/>
    <w:rsid w:val="00AC491F"/>
    <w:rsid w:val="00AD3847"/>
    <w:rsid w:val="00AE4B9D"/>
    <w:rsid w:val="00AE6AAE"/>
    <w:rsid w:val="00AF7930"/>
    <w:rsid w:val="00B04AE2"/>
    <w:rsid w:val="00B055F5"/>
    <w:rsid w:val="00B07846"/>
    <w:rsid w:val="00B138A8"/>
    <w:rsid w:val="00B15051"/>
    <w:rsid w:val="00B15302"/>
    <w:rsid w:val="00B168D5"/>
    <w:rsid w:val="00B200EC"/>
    <w:rsid w:val="00B25BA7"/>
    <w:rsid w:val="00B27CE2"/>
    <w:rsid w:val="00B27D50"/>
    <w:rsid w:val="00B30C42"/>
    <w:rsid w:val="00B3580D"/>
    <w:rsid w:val="00B37C99"/>
    <w:rsid w:val="00B421EF"/>
    <w:rsid w:val="00B44354"/>
    <w:rsid w:val="00B52D55"/>
    <w:rsid w:val="00B55461"/>
    <w:rsid w:val="00B64274"/>
    <w:rsid w:val="00B80149"/>
    <w:rsid w:val="00B81628"/>
    <w:rsid w:val="00B819AE"/>
    <w:rsid w:val="00B8281F"/>
    <w:rsid w:val="00B851AE"/>
    <w:rsid w:val="00B8689C"/>
    <w:rsid w:val="00B87538"/>
    <w:rsid w:val="00B97D88"/>
    <w:rsid w:val="00BA7E66"/>
    <w:rsid w:val="00BC5C9C"/>
    <w:rsid w:val="00BD2300"/>
    <w:rsid w:val="00BD25F1"/>
    <w:rsid w:val="00BD40B5"/>
    <w:rsid w:val="00BD4864"/>
    <w:rsid w:val="00BE09E3"/>
    <w:rsid w:val="00BE6289"/>
    <w:rsid w:val="00BF4F79"/>
    <w:rsid w:val="00C00A9E"/>
    <w:rsid w:val="00C11F4F"/>
    <w:rsid w:val="00C22991"/>
    <w:rsid w:val="00C2621C"/>
    <w:rsid w:val="00C2744A"/>
    <w:rsid w:val="00C27CA3"/>
    <w:rsid w:val="00C42A64"/>
    <w:rsid w:val="00C62B97"/>
    <w:rsid w:val="00C67759"/>
    <w:rsid w:val="00C700F2"/>
    <w:rsid w:val="00C72941"/>
    <w:rsid w:val="00C816D8"/>
    <w:rsid w:val="00C855D0"/>
    <w:rsid w:val="00C877BC"/>
    <w:rsid w:val="00C920A4"/>
    <w:rsid w:val="00C92A40"/>
    <w:rsid w:val="00C94210"/>
    <w:rsid w:val="00C943A1"/>
    <w:rsid w:val="00CB0B60"/>
    <w:rsid w:val="00CB3761"/>
    <w:rsid w:val="00CB5190"/>
    <w:rsid w:val="00CC3BAE"/>
    <w:rsid w:val="00CD0DC7"/>
    <w:rsid w:val="00CF0C35"/>
    <w:rsid w:val="00CF7C27"/>
    <w:rsid w:val="00D015E1"/>
    <w:rsid w:val="00D113E2"/>
    <w:rsid w:val="00D14557"/>
    <w:rsid w:val="00D17ED2"/>
    <w:rsid w:val="00D21146"/>
    <w:rsid w:val="00D21A97"/>
    <w:rsid w:val="00D33F89"/>
    <w:rsid w:val="00D40A0C"/>
    <w:rsid w:val="00D50530"/>
    <w:rsid w:val="00D50922"/>
    <w:rsid w:val="00D560FA"/>
    <w:rsid w:val="00D572AD"/>
    <w:rsid w:val="00D65FEE"/>
    <w:rsid w:val="00D664F5"/>
    <w:rsid w:val="00D707A3"/>
    <w:rsid w:val="00D7553D"/>
    <w:rsid w:val="00D75CE0"/>
    <w:rsid w:val="00D90D44"/>
    <w:rsid w:val="00D9150E"/>
    <w:rsid w:val="00DA2C28"/>
    <w:rsid w:val="00DA39D3"/>
    <w:rsid w:val="00DA59CB"/>
    <w:rsid w:val="00DB2AD7"/>
    <w:rsid w:val="00DB3327"/>
    <w:rsid w:val="00DB388B"/>
    <w:rsid w:val="00DC2868"/>
    <w:rsid w:val="00DC385D"/>
    <w:rsid w:val="00DC452B"/>
    <w:rsid w:val="00DC4B45"/>
    <w:rsid w:val="00DC524B"/>
    <w:rsid w:val="00DD7A2B"/>
    <w:rsid w:val="00DE1DA2"/>
    <w:rsid w:val="00DE3901"/>
    <w:rsid w:val="00DE476D"/>
    <w:rsid w:val="00DF004D"/>
    <w:rsid w:val="00DF343F"/>
    <w:rsid w:val="00E14B6F"/>
    <w:rsid w:val="00E25522"/>
    <w:rsid w:val="00E310CD"/>
    <w:rsid w:val="00E33B11"/>
    <w:rsid w:val="00E37B1E"/>
    <w:rsid w:val="00E55CFF"/>
    <w:rsid w:val="00E62AC5"/>
    <w:rsid w:val="00E909E6"/>
    <w:rsid w:val="00E96A3A"/>
    <w:rsid w:val="00EA7A9C"/>
    <w:rsid w:val="00EB0E76"/>
    <w:rsid w:val="00EB1144"/>
    <w:rsid w:val="00EB6FE9"/>
    <w:rsid w:val="00EC0494"/>
    <w:rsid w:val="00EC36DD"/>
    <w:rsid w:val="00EC6E42"/>
    <w:rsid w:val="00EE23AF"/>
    <w:rsid w:val="00F0332C"/>
    <w:rsid w:val="00F03985"/>
    <w:rsid w:val="00F048AC"/>
    <w:rsid w:val="00F04D67"/>
    <w:rsid w:val="00F117D7"/>
    <w:rsid w:val="00F15B31"/>
    <w:rsid w:val="00F3003F"/>
    <w:rsid w:val="00F410B0"/>
    <w:rsid w:val="00F448CC"/>
    <w:rsid w:val="00F44E44"/>
    <w:rsid w:val="00F45C69"/>
    <w:rsid w:val="00F57CC2"/>
    <w:rsid w:val="00F60A78"/>
    <w:rsid w:val="00F63291"/>
    <w:rsid w:val="00F63D49"/>
    <w:rsid w:val="00F660FB"/>
    <w:rsid w:val="00F71C53"/>
    <w:rsid w:val="00F749AB"/>
    <w:rsid w:val="00F861B1"/>
    <w:rsid w:val="00F878FA"/>
    <w:rsid w:val="00F9228E"/>
    <w:rsid w:val="00F92AF6"/>
    <w:rsid w:val="00FA28B1"/>
    <w:rsid w:val="00FA354F"/>
    <w:rsid w:val="00FA6E67"/>
    <w:rsid w:val="00FB3D9B"/>
    <w:rsid w:val="00FD7478"/>
    <w:rsid w:val="00FE03F5"/>
    <w:rsid w:val="00FE4225"/>
    <w:rsid w:val="00FE6EA5"/>
    <w:rsid w:val="00FF00F0"/>
    <w:rsid w:val="00FF3F4B"/>
    <w:rsid w:val="00FF4C2A"/>
    <w:rsid w:val="00FF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59"/>
  </w:style>
  <w:style w:type="paragraph" w:styleId="1">
    <w:name w:val="heading 1"/>
    <w:basedOn w:val="a"/>
    <w:next w:val="a"/>
    <w:qFormat/>
    <w:rsid w:val="000A2437"/>
    <w:pPr>
      <w:keepNext/>
      <w:jc w:val="both"/>
      <w:outlineLvl w:val="0"/>
    </w:pPr>
    <w:rPr>
      <w:sz w:val="26"/>
    </w:rPr>
  </w:style>
  <w:style w:type="paragraph" w:styleId="3">
    <w:name w:val="heading 3"/>
    <w:basedOn w:val="a"/>
    <w:next w:val="a"/>
    <w:link w:val="30"/>
    <w:semiHidden/>
    <w:unhideWhenUsed/>
    <w:qFormat/>
    <w:rsid w:val="003023D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363F3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A2437"/>
    <w:pPr>
      <w:jc w:val="center"/>
    </w:pPr>
    <w:rPr>
      <w:lang w:val="en-US"/>
    </w:rPr>
  </w:style>
  <w:style w:type="paragraph" w:customStyle="1" w:styleId="21">
    <w:name w:val="Основной текст 21"/>
    <w:basedOn w:val="a"/>
    <w:rsid w:val="000A2437"/>
    <w:pPr>
      <w:jc w:val="both"/>
    </w:pPr>
    <w:rPr>
      <w:sz w:val="24"/>
      <w:lang w:val="en-US"/>
    </w:rPr>
  </w:style>
  <w:style w:type="paragraph" w:customStyle="1" w:styleId="31">
    <w:name w:val="Основной текст 31"/>
    <w:basedOn w:val="a"/>
    <w:rsid w:val="000A2437"/>
    <w:pPr>
      <w:jc w:val="right"/>
    </w:pPr>
    <w:rPr>
      <w:sz w:val="24"/>
      <w:lang w:val="en-US"/>
    </w:rPr>
  </w:style>
  <w:style w:type="paragraph" w:styleId="a5">
    <w:name w:val="header"/>
    <w:basedOn w:val="a"/>
    <w:rsid w:val="000A2437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0A2437"/>
  </w:style>
  <w:style w:type="paragraph" w:customStyle="1" w:styleId="22">
    <w:name w:val="Основной текст 22"/>
    <w:basedOn w:val="a"/>
    <w:rsid w:val="000A2437"/>
    <w:pPr>
      <w:ind w:firstLine="709"/>
      <w:jc w:val="both"/>
    </w:pPr>
    <w:rPr>
      <w:sz w:val="24"/>
    </w:rPr>
  </w:style>
  <w:style w:type="paragraph" w:styleId="a7">
    <w:name w:val="Body Text Indent"/>
    <w:basedOn w:val="a"/>
    <w:rsid w:val="00036475"/>
    <w:pPr>
      <w:spacing w:after="120"/>
      <w:ind w:left="283"/>
    </w:pPr>
  </w:style>
  <w:style w:type="table" w:styleId="a8">
    <w:name w:val="Table Grid"/>
    <w:basedOn w:val="a1"/>
    <w:rsid w:val="001231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rsid w:val="005877CE"/>
    <w:pPr>
      <w:tabs>
        <w:tab w:val="center" w:pos="4677"/>
        <w:tab w:val="right" w:pos="9355"/>
      </w:tabs>
    </w:pPr>
  </w:style>
  <w:style w:type="paragraph" w:styleId="aa">
    <w:name w:val="Normal (Web)"/>
    <w:basedOn w:val="a"/>
    <w:uiPriority w:val="99"/>
    <w:rsid w:val="00804916"/>
    <w:pPr>
      <w:spacing w:before="100" w:beforeAutospacing="1" w:after="100" w:afterAutospacing="1"/>
    </w:pPr>
    <w:rPr>
      <w:sz w:val="24"/>
      <w:szCs w:val="24"/>
    </w:rPr>
  </w:style>
  <w:style w:type="paragraph" w:styleId="2">
    <w:name w:val="Body Text Indent 2"/>
    <w:basedOn w:val="a"/>
    <w:rsid w:val="00FA354F"/>
    <w:pPr>
      <w:spacing w:after="120" w:line="480" w:lineRule="auto"/>
      <w:ind w:left="283"/>
    </w:pPr>
  </w:style>
  <w:style w:type="paragraph" w:styleId="ab">
    <w:name w:val="Balloon Text"/>
    <w:basedOn w:val="a"/>
    <w:semiHidden/>
    <w:rsid w:val="00B25BA7"/>
    <w:rPr>
      <w:rFonts w:ascii="Tahoma" w:hAnsi="Tahoma" w:cs="Tahoma"/>
      <w:sz w:val="16"/>
      <w:szCs w:val="16"/>
    </w:rPr>
  </w:style>
  <w:style w:type="paragraph" w:styleId="ac">
    <w:name w:val="Document Map"/>
    <w:basedOn w:val="a"/>
    <w:semiHidden/>
    <w:rsid w:val="00507664"/>
    <w:pPr>
      <w:shd w:val="clear" w:color="auto" w:fill="000080"/>
    </w:pPr>
    <w:rPr>
      <w:rFonts w:ascii="Tahoma" w:hAnsi="Tahoma" w:cs="Tahoma"/>
    </w:rPr>
  </w:style>
  <w:style w:type="paragraph" w:customStyle="1" w:styleId="ad">
    <w:name w:val="Знак Знак Знак Знак Знак Знак"/>
    <w:basedOn w:val="a"/>
    <w:next w:val="1"/>
    <w:rsid w:val="00A80C8D"/>
    <w:pPr>
      <w:spacing w:after="160" w:line="240" w:lineRule="exact"/>
      <w:jc w:val="both"/>
    </w:pPr>
  </w:style>
  <w:style w:type="paragraph" w:styleId="ae">
    <w:name w:val="Plain Text"/>
    <w:basedOn w:val="a"/>
    <w:link w:val="af"/>
    <w:rsid w:val="002926E1"/>
    <w:rPr>
      <w:rFonts w:ascii="Courier New" w:hAnsi="Courier New"/>
    </w:rPr>
  </w:style>
  <w:style w:type="character" w:customStyle="1" w:styleId="af">
    <w:name w:val="Текст Знак"/>
    <w:basedOn w:val="a0"/>
    <w:link w:val="ae"/>
    <w:rsid w:val="002926E1"/>
    <w:rPr>
      <w:rFonts w:ascii="Courier New" w:hAnsi="Courier New"/>
    </w:rPr>
  </w:style>
  <w:style w:type="character" w:customStyle="1" w:styleId="90">
    <w:name w:val="Заголовок 9 Знак"/>
    <w:basedOn w:val="a0"/>
    <w:link w:val="9"/>
    <w:semiHidden/>
    <w:rsid w:val="00363F3B"/>
    <w:rPr>
      <w:rFonts w:ascii="Cambria" w:eastAsia="Times New Roman" w:hAnsi="Cambria" w:cs="Times New Roman"/>
      <w:sz w:val="22"/>
      <w:szCs w:val="22"/>
    </w:rPr>
  </w:style>
  <w:style w:type="paragraph" w:styleId="af0">
    <w:name w:val="List Paragraph"/>
    <w:basedOn w:val="a"/>
    <w:uiPriority w:val="34"/>
    <w:qFormat/>
    <w:rsid w:val="00306D55"/>
    <w:pPr>
      <w:ind w:left="720"/>
      <w:contextualSpacing/>
    </w:pPr>
  </w:style>
  <w:style w:type="character" w:customStyle="1" w:styleId="a4">
    <w:name w:val="Основной текст Знак"/>
    <w:basedOn w:val="a0"/>
    <w:link w:val="a3"/>
    <w:locked/>
    <w:rsid w:val="00343208"/>
    <w:rPr>
      <w:lang w:val="en-US"/>
    </w:rPr>
  </w:style>
  <w:style w:type="character" w:styleId="af1">
    <w:name w:val="annotation reference"/>
    <w:basedOn w:val="a0"/>
    <w:rsid w:val="00863C07"/>
    <w:rPr>
      <w:sz w:val="16"/>
      <w:szCs w:val="16"/>
    </w:rPr>
  </w:style>
  <w:style w:type="paragraph" w:styleId="af2">
    <w:name w:val="annotation text"/>
    <w:basedOn w:val="a"/>
    <w:link w:val="af3"/>
    <w:rsid w:val="00863C07"/>
  </w:style>
  <w:style w:type="character" w:customStyle="1" w:styleId="af3">
    <w:name w:val="Текст примечания Знак"/>
    <w:basedOn w:val="a0"/>
    <w:link w:val="af2"/>
    <w:rsid w:val="00863C07"/>
  </w:style>
  <w:style w:type="paragraph" w:styleId="af4">
    <w:name w:val="annotation subject"/>
    <w:basedOn w:val="af2"/>
    <w:next w:val="af2"/>
    <w:link w:val="af5"/>
    <w:rsid w:val="00863C07"/>
    <w:rPr>
      <w:b/>
      <w:bCs/>
    </w:rPr>
  </w:style>
  <w:style w:type="character" w:customStyle="1" w:styleId="af5">
    <w:name w:val="Тема примечания Знак"/>
    <w:basedOn w:val="af3"/>
    <w:link w:val="af4"/>
    <w:rsid w:val="00863C07"/>
    <w:rPr>
      <w:b/>
      <w:bCs/>
    </w:rPr>
  </w:style>
  <w:style w:type="paragraph" w:customStyle="1" w:styleId="32">
    <w:name w:val="Нумерованный абзац 3ур"/>
    <w:basedOn w:val="3"/>
    <w:qFormat/>
    <w:rsid w:val="003023D5"/>
    <w:pPr>
      <w:keepNext w:val="0"/>
      <w:keepLines w:val="0"/>
      <w:numPr>
        <w:ilvl w:val="2"/>
      </w:numPr>
      <w:tabs>
        <w:tab w:val="left" w:pos="1418"/>
        <w:tab w:val="left" w:pos="1560"/>
      </w:tabs>
      <w:spacing w:before="40"/>
      <w:ind w:firstLine="720"/>
      <w:jc w:val="both"/>
    </w:pPr>
    <w:rPr>
      <w:rFonts w:ascii="Times New Roman" w:eastAsia="Times New Roman" w:hAnsi="Times New Roman" w:cs="Times New Roman"/>
      <w:b w:val="0"/>
      <w:color w:val="auto"/>
      <w:sz w:val="28"/>
      <w:szCs w:val="26"/>
      <w:lang w:eastAsia="en-US"/>
    </w:rPr>
  </w:style>
  <w:style w:type="character" w:customStyle="1" w:styleId="30">
    <w:name w:val="Заголовок 3 Знак"/>
    <w:basedOn w:val="a0"/>
    <w:link w:val="3"/>
    <w:semiHidden/>
    <w:rsid w:val="003023D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59"/>
  </w:style>
  <w:style w:type="paragraph" w:styleId="1">
    <w:name w:val="heading 1"/>
    <w:basedOn w:val="a"/>
    <w:next w:val="a"/>
    <w:qFormat/>
    <w:rsid w:val="000A2437"/>
    <w:pPr>
      <w:keepNext/>
      <w:jc w:val="both"/>
      <w:outlineLvl w:val="0"/>
    </w:pPr>
    <w:rPr>
      <w:sz w:val="26"/>
    </w:rPr>
  </w:style>
  <w:style w:type="paragraph" w:styleId="3">
    <w:name w:val="heading 3"/>
    <w:basedOn w:val="a"/>
    <w:next w:val="a"/>
    <w:link w:val="30"/>
    <w:semiHidden/>
    <w:unhideWhenUsed/>
    <w:qFormat/>
    <w:rsid w:val="003023D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363F3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A2437"/>
    <w:pPr>
      <w:jc w:val="center"/>
    </w:pPr>
    <w:rPr>
      <w:lang w:val="en-US"/>
    </w:rPr>
  </w:style>
  <w:style w:type="paragraph" w:customStyle="1" w:styleId="21">
    <w:name w:val="Основной текст 21"/>
    <w:basedOn w:val="a"/>
    <w:rsid w:val="000A2437"/>
    <w:pPr>
      <w:jc w:val="both"/>
    </w:pPr>
    <w:rPr>
      <w:sz w:val="24"/>
      <w:lang w:val="en-US"/>
    </w:rPr>
  </w:style>
  <w:style w:type="paragraph" w:customStyle="1" w:styleId="31">
    <w:name w:val="Основной текст 31"/>
    <w:basedOn w:val="a"/>
    <w:rsid w:val="000A2437"/>
    <w:pPr>
      <w:jc w:val="right"/>
    </w:pPr>
    <w:rPr>
      <w:sz w:val="24"/>
      <w:lang w:val="en-US"/>
    </w:rPr>
  </w:style>
  <w:style w:type="paragraph" w:styleId="a5">
    <w:name w:val="header"/>
    <w:basedOn w:val="a"/>
    <w:rsid w:val="000A2437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0A2437"/>
  </w:style>
  <w:style w:type="paragraph" w:customStyle="1" w:styleId="22">
    <w:name w:val="Основной текст 22"/>
    <w:basedOn w:val="a"/>
    <w:rsid w:val="000A2437"/>
    <w:pPr>
      <w:ind w:firstLine="709"/>
      <w:jc w:val="both"/>
    </w:pPr>
    <w:rPr>
      <w:sz w:val="24"/>
    </w:rPr>
  </w:style>
  <w:style w:type="paragraph" w:styleId="a7">
    <w:name w:val="Body Text Indent"/>
    <w:basedOn w:val="a"/>
    <w:rsid w:val="00036475"/>
    <w:pPr>
      <w:spacing w:after="120"/>
      <w:ind w:left="283"/>
    </w:pPr>
  </w:style>
  <w:style w:type="table" w:styleId="a8">
    <w:name w:val="Table Grid"/>
    <w:basedOn w:val="a1"/>
    <w:rsid w:val="001231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rsid w:val="005877CE"/>
    <w:pPr>
      <w:tabs>
        <w:tab w:val="center" w:pos="4677"/>
        <w:tab w:val="right" w:pos="9355"/>
      </w:tabs>
    </w:pPr>
  </w:style>
  <w:style w:type="paragraph" w:styleId="aa">
    <w:name w:val="Normal (Web)"/>
    <w:basedOn w:val="a"/>
    <w:uiPriority w:val="99"/>
    <w:rsid w:val="00804916"/>
    <w:pPr>
      <w:spacing w:before="100" w:beforeAutospacing="1" w:after="100" w:afterAutospacing="1"/>
    </w:pPr>
    <w:rPr>
      <w:sz w:val="24"/>
      <w:szCs w:val="24"/>
    </w:rPr>
  </w:style>
  <w:style w:type="paragraph" w:styleId="2">
    <w:name w:val="Body Text Indent 2"/>
    <w:basedOn w:val="a"/>
    <w:rsid w:val="00FA354F"/>
    <w:pPr>
      <w:spacing w:after="120" w:line="480" w:lineRule="auto"/>
      <w:ind w:left="283"/>
    </w:pPr>
  </w:style>
  <w:style w:type="paragraph" w:styleId="ab">
    <w:name w:val="Balloon Text"/>
    <w:basedOn w:val="a"/>
    <w:semiHidden/>
    <w:rsid w:val="00B25BA7"/>
    <w:rPr>
      <w:rFonts w:ascii="Tahoma" w:hAnsi="Tahoma" w:cs="Tahoma"/>
      <w:sz w:val="16"/>
      <w:szCs w:val="16"/>
    </w:rPr>
  </w:style>
  <w:style w:type="paragraph" w:styleId="ac">
    <w:name w:val="Document Map"/>
    <w:basedOn w:val="a"/>
    <w:semiHidden/>
    <w:rsid w:val="00507664"/>
    <w:pPr>
      <w:shd w:val="clear" w:color="auto" w:fill="000080"/>
    </w:pPr>
    <w:rPr>
      <w:rFonts w:ascii="Tahoma" w:hAnsi="Tahoma" w:cs="Tahoma"/>
    </w:rPr>
  </w:style>
  <w:style w:type="paragraph" w:customStyle="1" w:styleId="ad">
    <w:name w:val="Знак Знак Знак Знак Знак Знак"/>
    <w:basedOn w:val="a"/>
    <w:next w:val="1"/>
    <w:rsid w:val="00A80C8D"/>
    <w:pPr>
      <w:spacing w:after="160" w:line="240" w:lineRule="exact"/>
      <w:jc w:val="both"/>
    </w:pPr>
  </w:style>
  <w:style w:type="paragraph" w:styleId="ae">
    <w:name w:val="Plain Text"/>
    <w:basedOn w:val="a"/>
    <w:link w:val="af"/>
    <w:rsid w:val="002926E1"/>
    <w:rPr>
      <w:rFonts w:ascii="Courier New" w:hAnsi="Courier New"/>
    </w:rPr>
  </w:style>
  <w:style w:type="character" w:customStyle="1" w:styleId="af">
    <w:name w:val="Текст Знак"/>
    <w:basedOn w:val="a0"/>
    <w:link w:val="ae"/>
    <w:rsid w:val="002926E1"/>
    <w:rPr>
      <w:rFonts w:ascii="Courier New" w:hAnsi="Courier New"/>
    </w:rPr>
  </w:style>
  <w:style w:type="character" w:customStyle="1" w:styleId="90">
    <w:name w:val="Заголовок 9 Знак"/>
    <w:basedOn w:val="a0"/>
    <w:link w:val="9"/>
    <w:semiHidden/>
    <w:rsid w:val="00363F3B"/>
    <w:rPr>
      <w:rFonts w:ascii="Cambria" w:eastAsia="Times New Roman" w:hAnsi="Cambria" w:cs="Times New Roman"/>
      <w:sz w:val="22"/>
      <w:szCs w:val="22"/>
    </w:rPr>
  </w:style>
  <w:style w:type="paragraph" w:styleId="af0">
    <w:name w:val="List Paragraph"/>
    <w:basedOn w:val="a"/>
    <w:uiPriority w:val="34"/>
    <w:qFormat/>
    <w:rsid w:val="00306D55"/>
    <w:pPr>
      <w:ind w:left="720"/>
      <w:contextualSpacing/>
    </w:pPr>
  </w:style>
  <w:style w:type="character" w:customStyle="1" w:styleId="a4">
    <w:name w:val="Основной текст Знак"/>
    <w:basedOn w:val="a0"/>
    <w:link w:val="a3"/>
    <w:locked/>
    <w:rsid w:val="00343208"/>
    <w:rPr>
      <w:lang w:val="en-US"/>
    </w:rPr>
  </w:style>
  <w:style w:type="character" w:styleId="af1">
    <w:name w:val="annotation reference"/>
    <w:basedOn w:val="a0"/>
    <w:rsid w:val="00863C07"/>
    <w:rPr>
      <w:sz w:val="16"/>
      <w:szCs w:val="16"/>
    </w:rPr>
  </w:style>
  <w:style w:type="paragraph" w:styleId="af2">
    <w:name w:val="annotation text"/>
    <w:basedOn w:val="a"/>
    <w:link w:val="af3"/>
    <w:rsid w:val="00863C07"/>
  </w:style>
  <w:style w:type="character" w:customStyle="1" w:styleId="af3">
    <w:name w:val="Текст примечания Знак"/>
    <w:basedOn w:val="a0"/>
    <w:link w:val="af2"/>
    <w:rsid w:val="00863C07"/>
  </w:style>
  <w:style w:type="paragraph" w:styleId="af4">
    <w:name w:val="annotation subject"/>
    <w:basedOn w:val="af2"/>
    <w:next w:val="af2"/>
    <w:link w:val="af5"/>
    <w:rsid w:val="00863C07"/>
    <w:rPr>
      <w:b/>
      <w:bCs/>
    </w:rPr>
  </w:style>
  <w:style w:type="character" w:customStyle="1" w:styleId="af5">
    <w:name w:val="Тема примечания Знак"/>
    <w:basedOn w:val="af3"/>
    <w:link w:val="af4"/>
    <w:rsid w:val="00863C07"/>
    <w:rPr>
      <w:b/>
      <w:bCs/>
    </w:rPr>
  </w:style>
  <w:style w:type="paragraph" w:customStyle="1" w:styleId="32">
    <w:name w:val="Нумерованный абзац 3ур"/>
    <w:basedOn w:val="3"/>
    <w:qFormat/>
    <w:rsid w:val="003023D5"/>
    <w:pPr>
      <w:keepNext w:val="0"/>
      <w:keepLines w:val="0"/>
      <w:numPr>
        <w:ilvl w:val="2"/>
      </w:numPr>
      <w:tabs>
        <w:tab w:val="left" w:pos="1418"/>
        <w:tab w:val="left" w:pos="1560"/>
      </w:tabs>
      <w:spacing w:before="40"/>
      <w:ind w:firstLine="720"/>
      <w:jc w:val="both"/>
    </w:pPr>
    <w:rPr>
      <w:rFonts w:ascii="Times New Roman" w:eastAsia="Times New Roman" w:hAnsi="Times New Roman" w:cs="Times New Roman"/>
      <w:b w:val="0"/>
      <w:color w:val="auto"/>
      <w:sz w:val="28"/>
      <w:szCs w:val="26"/>
      <w:lang w:eastAsia="en-US"/>
    </w:rPr>
  </w:style>
  <w:style w:type="character" w:customStyle="1" w:styleId="30">
    <w:name w:val="Заголовок 3 Знак"/>
    <w:basedOn w:val="a0"/>
    <w:link w:val="3"/>
    <w:semiHidden/>
    <w:rsid w:val="003023D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36014-7541-4C93-9C2C-0A3171D89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1271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>HOME</Company>
  <LinksUpToDate>false</LinksUpToDate>
  <CharactersWithSpaces>8505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creator>ALEXANDER FINKEL</dc:creator>
  <cp:lastModifiedBy>АМА</cp:lastModifiedBy>
  <cp:revision>20</cp:revision>
  <cp:lastPrinted>2017-10-27T13:49:00Z</cp:lastPrinted>
  <dcterms:created xsi:type="dcterms:W3CDTF">2017-10-24T07:13:00Z</dcterms:created>
  <dcterms:modified xsi:type="dcterms:W3CDTF">2019-07-15T15:00:00Z</dcterms:modified>
</cp:coreProperties>
</file>